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12DA9328" w14:textId="77777777" w:rsidTr="005F330D">
        <w:trPr>
          <w:trHeight w:val="676"/>
        </w:trPr>
        <w:tc>
          <w:tcPr>
            <w:tcW w:w="5383" w:type="dxa"/>
            <w:tcBorders>
              <w:top w:val="nil"/>
              <w:left w:val="nil"/>
              <w:bottom w:val="nil"/>
              <w:right w:val="nil"/>
            </w:tcBorders>
          </w:tcPr>
          <w:p w14:paraId="7B053BF8"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+*xfs*pvs*Akl*cvA*xBj*qkc*uaj*ktB*ctk*CcE*pBk*-</w:t>
            </w:r>
            <w:r>
              <w:rPr>
                <w:rFonts w:ascii="PDF417x" w:hAnsi="PDF417x"/>
                <w:sz w:val="24"/>
                <w:szCs w:val="24"/>
              </w:rPr>
              <w:br/>
              <w:t>+*yqw*ziF*qyc*jfs*ugB*dzb*khx*wEe*ozb*fsE*zew*-</w:t>
            </w:r>
            <w:r>
              <w:rPr>
                <w:rFonts w:ascii="PDF417x" w:hAnsi="PDF417x"/>
                <w:sz w:val="24"/>
                <w:szCs w:val="24"/>
              </w:rPr>
              <w:br/>
              <w:t>+*eDs*lyd*lyd*lyd*lyd*Dms*vcz*DlD*BxB*nug*zfE*-</w:t>
            </w:r>
            <w:r>
              <w:rPr>
                <w:rFonts w:ascii="PDF417x" w:hAnsi="PDF417x"/>
                <w:sz w:val="24"/>
                <w:szCs w:val="24"/>
              </w:rPr>
              <w:br/>
              <w:t>+*ftw*Djb*ogi*BnC*ttc*tms*Dac*xEy*wmy*tEw*onA*-</w:t>
            </w:r>
            <w:r>
              <w:rPr>
                <w:rFonts w:ascii="PDF417x" w:hAnsi="PDF417x"/>
                <w:sz w:val="24"/>
                <w:szCs w:val="24"/>
              </w:rPr>
              <w:br/>
              <w:t>+*ftA*yhC*yyx*Cjq*Aro*mzb*sll*dwc*yxv*ihz*uws*-</w:t>
            </w:r>
            <w:r>
              <w:rPr>
                <w:rFonts w:ascii="PDF417x" w:hAnsi="PDF417x"/>
                <w:sz w:val="24"/>
                <w:szCs w:val="24"/>
              </w:rPr>
              <w:br/>
              <w:t>+*xjq*yrB*ydt*gcw*Avj*raj*jEE*bCD*jqE*nxc*uzq*-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5"/>
      </w:tblGrid>
      <w:tr w:rsidR="00D364C6" w:rsidRPr="000C4069" w14:paraId="0FCCFA63" w14:textId="77777777" w:rsidTr="005F330D">
        <w:trPr>
          <w:trHeight w:val="851"/>
        </w:trPr>
        <w:tc>
          <w:tcPr>
            <w:tcW w:w="0" w:type="auto"/>
          </w:tcPr>
          <w:p w14:paraId="664C14F5" w14:textId="77777777" w:rsidR="00D364C6" w:rsidRPr="000C4069" w:rsidRDefault="00D364C6" w:rsidP="004F6767">
            <w:pPr>
              <w:jc w:val="center"/>
            </w:pPr>
            <w:r>
              <w:drawing>
                <wp:inline distT="0" distB="0" distL="0" distR="0" wp14:anchorId="2FB37500" wp14:editId="129C5513">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0C4069" w14:paraId="4BC05DB0" w14:textId="77777777" w:rsidTr="004F6767">
        <w:trPr>
          <w:trHeight w:val="276"/>
        </w:trPr>
        <w:tc>
          <w:tcPr>
            <w:tcW w:w="0" w:type="auto"/>
          </w:tcPr>
          <w:p w14:paraId="45AE5359"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REPUBLIKA HRVATSKA</w:t>
            </w:r>
          </w:p>
        </w:tc>
      </w:tr>
      <w:tr w:rsidR="00D364C6" w:rsidRPr="000C4069" w14:paraId="2FF676E9" w14:textId="77777777" w:rsidTr="004F6767">
        <w:trPr>
          <w:trHeight w:val="291"/>
        </w:trPr>
        <w:tc>
          <w:tcPr>
            <w:tcW w:w="0" w:type="auto"/>
          </w:tcPr>
          <w:p w14:paraId="2DD71968"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KRAPINSKO – ZAGORSKA ŽUPANIJA</w:t>
            </w:r>
          </w:p>
        </w:tc>
      </w:tr>
      <w:tr w:rsidR="00D364C6" w:rsidRPr="000C4069" w14:paraId="37975EB9" w14:textId="77777777" w:rsidTr="004F6767">
        <w:trPr>
          <w:trHeight w:val="276"/>
        </w:trPr>
        <w:tc>
          <w:tcPr>
            <w:tcW w:w="0" w:type="auto"/>
          </w:tcPr>
          <w:p w14:paraId="1D3C911A"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GRAD PREGRADA</w:t>
            </w:r>
          </w:p>
        </w:tc>
      </w:tr>
      <w:tr w:rsidR="00D364C6" w:rsidRPr="000C4069" w14:paraId="065898FC" w14:textId="77777777" w:rsidTr="004F6767">
        <w:trPr>
          <w:trHeight w:val="291"/>
        </w:trPr>
        <w:tc>
          <w:tcPr>
            <w:tcW w:w="0" w:type="auto"/>
          </w:tcPr>
          <w:p w14:paraId="4519B599"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GRADONAČELNIK</w:t>
            </w:r>
          </w:p>
        </w:tc>
      </w:tr>
    </w:tbl>
    <w:p w14:paraId="0FF1AC54" w14:textId="77777777" w:rsidR="005F330D" w:rsidRDefault="005F330D" w:rsidP="005F330D">
      <w:pPr>
        <w:jc w:val="both"/>
        <w:rPr>
          <w:rFonts w:ascii="Times New Roman" w:eastAsia="Times New Roman" w:hAnsi="Times New Roman" w:cs="Times New Roman"/>
          <w:color w:val="000000"/>
          <w:lang w:eastAsia="hr-HR"/>
        </w:rPr>
      </w:pPr>
    </w:p>
    <w:p w14:paraId="0FB6CC4F" w14:textId="77777777" w:rsidR="00AE7BA4" w:rsidRPr="005F330D" w:rsidRDefault="00AE7BA4" w:rsidP="00AE7BA4">
      <w:pPr>
        <w:jc w:val="both"/>
        <w:rPr>
          <w:rFonts w:ascii="Times New Roman" w:eastAsia="Times New Roman" w:hAnsi="Times New Roman" w:cs="Times New Roman"/>
          <w:noProof w:val="0"/>
        </w:rPr>
      </w:pPr>
      <w:r w:rsidRPr="005F330D">
        <w:rPr>
          <w:rFonts w:ascii="Times New Roman" w:eastAsia="Times New Roman" w:hAnsi="Times New Roman" w:cs="Times New Roman"/>
          <w:noProof w:val="0"/>
          <w:color w:val="000000"/>
          <w:lang w:eastAsia="hr-HR"/>
        </w:rPr>
        <w:t xml:space="preserve">KLASA:  400-03/25-01/01 </w:t>
      </w:r>
    </w:p>
    <w:p w14:paraId="72C8B05D" w14:textId="0BE40E59" w:rsidR="00AE7BA4" w:rsidRPr="005F330D" w:rsidRDefault="00AE7BA4" w:rsidP="00AE7BA4">
      <w:pPr>
        <w:rPr>
          <w:rFonts w:ascii="Times New Roman" w:eastAsia="Times New Roman" w:hAnsi="Times New Roman" w:cs="Times New Roman"/>
          <w:noProof w:val="0"/>
          <w:color w:val="000000"/>
          <w:lang w:eastAsia="hr-HR"/>
        </w:rPr>
      </w:pPr>
      <w:r w:rsidRPr="005F330D">
        <w:rPr>
          <w:rFonts w:ascii="Times New Roman" w:eastAsia="Times New Roman" w:hAnsi="Times New Roman" w:cs="Times New Roman"/>
          <w:noProof w:val="0"/>
          <w:color w:val="000000"/>
          <w:lang w:eastAsia="hr-HR"/>
        </w:rPr>
        <w:t>URBROJ: 2140-5-0</w:t>
      </w:r>
      <w:r w:rsidR="00130684">
        <w:rPr>
          <w:rFonts w:ascii="Times New Roman" w:eastAsia="Times New Roman" w:hAnsi="Times New Roman" w:cs="Times New Roman"/>
          <w:noProof w:val="0"/>
          <w:color w:val="000000"/>
          <w:lang w:eastAsia="hr-HR"/>
        </w:rPr>
        <w:t>2</w:t>
      </w:r>
      <w:r w:rsidRPr="005F330D">
        <w:rPr>
          <w:rFonts w:ascii="Times New Roman" w:eastAsia="Times New Roman" w:hAnsi="Times New Roman" w:cs="Times New Roman"/>
          <w:noProof w:val="0"/>
          <w:color w:val="000000"/>
          <w:lang w:eastAsia="hr-HR"/>
        </w:rPr>
        <w:t>-25-</w:t>
      </w:r>
      <w:r w:rsidR="00525AEB">
        <w:rPr>
          <w:rFonts w:ascii="Times New Roman" w:eastAsia="Times New Roman" w:hAnsi="Times New Roman" w:cs="Times New Roman"/>
          <w:noProof w:val="0"/>
          <w:color w:val="000000"/>
          <w:lang w:eastAsia="hr-HR"/>
        </w:rPr>
        <w:t>4</w:t>
      </w:r>
    </w:p>
    <w:p w14:paraId="1822CC6F" w14:textId="15E9FFDA" w:rsidR="00AE7BA4" w:rsidRPr="005F330D" w:rsidRDefault="00AE7BA4" w:rsidP="00AE7BA4">
      <w:pPr>
        <w:rPr>
          <w:rFonts w:ascii="Times New Roman" w:eastAsia="Times New Roman" w:hAnsi="Times New Roman" w:cs="Times New Roman"/>
          <w:noProof w:val="0"/>
          <w:color w:val="000000"/>
          <w:lang w:eastAsia="hr-HR"/>
        </w:rPr>
      </w:pPr>
      <w:r w:rsidRPr="005F330D">
        <w:rPr>
          <w:rFonts w:ascii="Times New Roman" w:eastAsia="Times New Roman" w:hAnsi="Times New Roman" w:cs="Times New Roman"/>
          <w:noProof w:val="0"/>
          <w:lang w:eastAsia="hr-HR"/>
        </w:rPr>
        <w:t xml:space="preserve">Pregrada, </w:t>
      </w:r>
      <w:r w:rsidR="00130684">
        <w:rPr>
          <w:rFonts w:ascii="Times New Roman" w:eastAsia="Times New Roman" w:hAnsi="Times New Roman" w:cs="Times New Roman"/>
          <w:noProof w:val="0"/>
          <w:color w:val="000000"/>
          <w:lang w:eastAsia="hr-HR"/>
        </w:rPr>
        <w:t>20</w:t>
      </w:r>
      <w:r w:rsidRPr="005F330D">
        <w:rPr>
          <w:rFonts w:ascii="Times New Roman" w:eastAsia="Times New Roman" w:hAnsi="Times New Roman" w:cs="Times New Roman"/>
          <w:noProof w:val="0"/>
          <w:color w:val="000000"/>
          <w:lang w:eastAsia="hr-HR"/>
        </w:rPr>
        <w:t>.03.2025.</w:t>
      </w:r>
    </w:p>
    <w:p w14:paraId="0A09807D" w14:textId="277AC30D" w:rsidR="00AE7BA4" w:rsidRPr="00087FBF" w:rsidRDefault="00AE7BA4" w:rsidP="00AE7BA4">
      <w:pPr>
        <w:overflowPunct w:val="0"/>
        <w:autoSpaceDE w:val="0"/>
        <w:autoSpaceDN w:val="0"/>
        <w:adjustRightInd w:val="0"/>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Pr>
          <w:rFonts w:ascii="Times New Roman" w:eastAsia="Times New Roman" w:hAnsi="Times New Roman" w:cs="Times New Roman"/>
          <w:noProof w:val="0"/>
          <w:sz w:val="20"/>
          <w:szCs w:val="20"/>
          <w:lang w:eastAsia="hr-HR"/>
        </w:rPr>
        <w:tab/>
      </w:r>
      <w:r>
        <w:rPr>
          <w:rFonts w:ascii="Times New Roman" w:eastAsia="Times New Roman" w:hAnsi="Times New Roman" w:cs="Times New Roman"/>
          <w:noProof w:val="0"/>
          <w:sz w:val="20"/>
          <w:szCs w:val="20"/>
          <w:lang w:eastAsia="hr-HR"/>
        </w:rPr>
        <w:tab/>
      </w:r>
      <w:r>
        <w:rPr>
          <w:rFonts w:ascii="Times New Roman" w:eastAsia="Times New Roman" w:hAnsi="Times New Roman" w:cs="Times New Roman"/>
          <w:noProof w:val="0"/>
          <w:sz w:val="20"/>
          <w:szCs w:val="20"/>
          <w:lang w:eastAsia="hr-HR"/>
        </w:rPr>
        <w:tab/>
      </w:r>
      <w:r w:rsidR="004827C2">
        <w:rPr>
          <w:rFonts w:ascii="Times New Roman" w:eastAsia="Times New Roman" w:hAnsi="Times New Roman" w:cs="Times New Roman"/>
          <w:noProof w:val="0"/>
          <w:sz w:val="20"/>
          <w:szCs w:val="20"/>
          <w:lang w:eastAsia="hr-HR"/>
        </w:rPr>
        <w:t xml:space="preserve">      </w:t>
      </w:r>
      <w:r w:rsidR="004827C2">
        <w:rPr>
          <w:rFonts w:ascii="Times New Roman" w:eastAsia="Times New Roman" w:hAnsi="Times New Roman" w:cs="Times New Roman"/>
          <w:b/>
          <w:noProof w:val="0"/>
          <w:sz w:val="20"/>
          <w:szCs w:val="20"/>
          <w:lang w:eastAsia="hr-HR"/>
        </w:rPr>
        <w:t>GRADSKO VIJEĆE</w:t>
      </w:r>
    </w:p>
    <w:p w14:paraId="2992FDCC" w14:textId="77777777" w:rsidR="00AE7BA4" w:rsidRPr="00087FBF" w:rsidRDefault="00AE7BA4" w:rsidP="00AE7BA4">
      <w:pPr>
        <w:overflowPunct w:val="0"/>
        <w:autoSpaceDE w:val="0"/>
        <w:autoSpaceDN w:val="0"/>
        <w:adjustRightInd w:val="0"/>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 xml:space="preserve">                                                                                                 </w:t>
      </w:r>
      <w:r>
        <w:rPr>
          <w:rFonts w:ascii="Times New Roman" w:eastAsia="Times New Roman" w:hAnsi="Times New Roman" w:cs="Times New Roman"/>
          <w:b/>
          <w:noProof w:val="0"/>
          <w:sz w:val="20"/>
          <w:szCs w:val="20"/>
          <w:lang w:eastAsia="hr-HR"/>
        </w:rPr>
        <w:tab/>
      </w:r>
      <w:r>
        <w:rPr>
          <w:rFonts w:ascii="Times New Roman" w:eastAsia="Times New Roman" w:hAnsi="Times New Roman" w:cs="Times New Roman"/>
          <w:b/>
          <w:noProof w:val="0"/>
          <w:sz w:val="20"/>
          <w:szCs w:val="20"/>
          <w:lang w:eastAsia="hr-HR"/>
        </w:rPr>
        <w:tab/>
      </w:r>
      <w:r>
        <w:rPr>
          <w:rFonts w:ascii="Times New Roman" w:eastAsia="Times New Roman" w:hAnsi="Times New Roman" w:cs="Times New Roman"/>
          <w:b/>
          <w:noProof w:val="0"/>
          <w:sz w:val="20"/>
          <w:szCs w:val="20"/>
          <w:lang w:eastAsia="hr-HR"/>
        </w:rPr>
        <w:tab/>
        <w:t xml:space="preserve"> </w:t>
      </w:r>
      <w:r w:rsidRPr="00087FBF">
        <w:rPr>
          <w:rFonts w:ascii="Times New Roman" w:eastAsia="Times New Roman" w:hAnsi="Times New Roman" w:cs="Times New Roman"/>
          <w:b/>
          <w:noProof w:val="0"/>
          <w:sz w:val="20"/>
          <w:szCs w:val="20"/>
          <w:lang w:eastAsia="hr-HR"/>
        </w:rPr>
        <w:t xml:space="preserve">     GRADA PREGRADE</w:t>
      </w:r>
    </w:p>
    <w:p w14:paraId="071F5268" w14:textId="77777777" w:rsidR="00AE7BA4" w:rsidRPr="00087FBF" w:rsidRDefault="00AE7BA4" w:rsidP="00AE7BA4">
      <w:pPr>
        <w:overflowPunct w:val="0"/>
        <w:autoSpaceDE w:val="0"/>
        <w:autoSpaceDN w:val="0"/>
        <w:adjustRightInd w:val="0"/>
        <w:jc w:val="both"/>
        <w:textAlignment w:val="baseline"/>
        <w:rPr>
          <w:rFonts w:ascii="Times New Roman" w:eastAsia="Times New Roman" w:hAnsi="Times New Roman" w:cs="Times New Roman"/>
          <w:b/>
          <w:noProof w:val="0"/>
          <w:sz w:val="20"/>
          <w:szCs w:val="20"/>
          <w:lang w:eastAsia="hr-HR"/>
        </w:rPr>
      </w:pPr>
    </w:p>
    <w:p w14:paraId="57A90458" w14:textId="77777777" w:rsidR="00AE7BA4" w:rsidRPr="00087FBF" w:rsidRDefault="00AE7BA4" w:rsidP="00AE7BA4">
      <w:pPr>
        <w:overflowPunct w:val="0"/>
        <w:autoSpaceDE w:val="0"/>
        <w:autoSpaceDN w:val="0"/>
        <w:adjustRightInd w:val="0"/>
        <w:spacing w:after="120"/>
        <w:jc w:val="both"/>
        <w:textAlignment w:val="baseline"/>
        <w:rPr>
          <w:rFonts w:ascii="Times New Roman" w:eastAsia="Times New Roman" w:hAnsi="Times New Roman" w:cs="Times New Roman"/>
          <w:b/>
          <w:noProof w:val="0"/>
          <w:sz w:val="20"/>
          <w:szCs w:val="20"/>
          <w:lang w:eastAsia="hr-HR"/>
        </w:rPr>
      </w:pPr>
    </w:p>
    <w:p w14:paraId="0A189663" w14:textId="77777777" w:rsidR="00AE7BA4" w:rsidRPr="00087FBF" w:rsidRDefault="00AE7BA4" w:rsidP="00AE7BA4">
      <w:pPr>
        <w:overflowPunct w:val="0"/>
        <w:autoSpaceDE w:val="0"/>
        <w:autoSpaceDN w:val="0"/>
        <w:adjustRightInd w:val="0"/>
        <w:spacing w:after="120"/>
        <w:ind w:left="1440" w:hanging="1440"/>
        <w:jc w:val="both"/>
        <w:textAlignment w:val="baseline"/>
        <w:rPr>
          <w:rFonts w:ascii="Times New Roman" w:eastAsia="Times New Roman" w:hAnsi="Times New Roman" w:cs="Times New Roman"/>
          <w:b/>
          <w:iCs/>
          <w:noProof w:val="0"/>
          <w:sz w:val="20"/>
          <w:szCs w:val="20"/>
          <w:lang w:eastAsia="hr-HR"/>
        </w:rPr>
      </w:pPr>
      <w:r w:rsidRPr="00087FBF">
        <w:rPr>
          <w:rFonts w:ascii="Times New Roman" w:eastAsia="Times New Roman" w:hAnsi="Times New Roman" w:cs="Times New Roman"/>
          <w:noProof w:val="0"/>
          <w:sz w:val="20"/>
          <w:szCs w:val="20"/>
          <w:lang w:eastAsia="hr-HR"/>
        </w:rPr>
        <w:t>Predmet:</w:t>
      </w:r>
      <w:r w:rsidRPr="00087FBF">
        <w:rPr>
          <w:rFonts w:ascii="Times New Roman" w:eastAsia="Times New Roman" w:hAnsi="Times New Roman" w:cs="Times New Roman"/>
          <w:iCs/>
          <w:noProof w:val="0"/>
          <w:sz w:val="20"/>
          <w:szCs w:val="20"/>
          <w:lang w:eastAsia="hr-HR"/>
        </w:rPr>
        <w:t xml:space="preserve"> </w:t>
      </w:r>
      <w:r w:rsidRPr="00087FBF">
        <w:rPr>
          <w:rFonts w:ascii="Times New Roman" w:eastAsia="Times New Roman" w:hAnsi="Times New Roman" w:cs="Times New Roman"/>
          <w:b/>
          <w:iCs/>
          <w:noProof w:val="0"/>
          <w:sz w:val="20"/>
          <w:szCs w:val="20"/>
          <w:lang w:eastAsia="hr-HR"/>
        </w:rPr>
        <w:t>Prijedlog</w:t>
      </w:r>
      <w:r w:rsidRPr="00087FBF">
        <w:rPr>
          <w:rFonts w:ascii="Times New Roman" w:eastAsia="Times New Roman" w:hAnsi="Times New Roman" w:cs="Times New Roman"/>
          <w:iCs/>
          <w:noProof w:val="0"/>
          <w:sz w:val="20"/>
          <w:szCs w:val="20"/>
          <w:lang w:eastAsia="hr-HR"/>
        </w:rPr>
        <w:t xml:space="preserve"> </w:t>
      </w:r>
      <w:r w:rsidRPr="00087FBF">
        <w:rPr>
          <w:rFonts w:ascii="Times New Roman" w:eastAsia="Times New Roman" w:hAnsi="Times New Roman" w:cs="Times New Roman"/>
          <w:b/>
          <w:iCs/>
          <w:noProof w:val="0"/>
          <w:sz w:val="20"/>
          <w:szCs w:val="20"/>
          <w:lang w:eastAsia="hr-HR"/>
        </w:rPr>
        <w:t>godišnjeg izvještaja o izvršenju Proračuna Grada Pregrade za 2024. godinu</w:t>
      </w:r>
    </w:p>
    <w:p w14:paraId="6C4E1573"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Zakonom o proračunu (NN broj 144/21) i Pravilnikom o polugodišnjem i godišnjem izvještavanju o izvršenju proračuna (NN broj 85/23), propisana je obveza sastavljanja i podnošenja godišnjeg izvještaja o izvršenju proračuna tekuće proračunske godine na donošenje predstavničkom tijelu jedinice lokalne i područne (regionalne) samouprave. Upravni odjel za financije izrađuje i dostavlja gradonačelniku godišnji izvještaj o izvršenju proračuna najkasnije do 05. svibnja, a Gradonačelnik ga podnosi predstavničkom tijelu na donošenje najkasnije do 31. svibnja tekuće proračunske godine. </w:t>
      </w:r>
    </w:p>
    <w:p w14:paraId="0A99D38B"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Sadržaj godišnjeg izvještaja o izvršenju proračuna propisan je Zakonom o proračunu i člankom 4. Pravilnika o polugodišnjem i godišnjem izvještaju o izvršenju proračuna. Sukladno navedenom utvrđeno je da godišnji izvještaj o izvršenju proračuna sadrži opći dio, posebni dio, obrazloženje i posebne izvještaje.</w:t>
      </w:r>
    </w:p>
    <w:p w14:paraId="4A552B3A"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Opći dio sadrži sažetak Računa prihoda i rashoda i Računa financiranja, račun prihoda i rashoda i račun financiranja. Poseban dio izvršenja financijskog plana sadrži izvještaj po organizacijskoj klasifikaciji i izvještaj po programskoj klasifikaciji.</w:t>
      </w:r>
    </w:p>
    <w:p w14:paraId="40681E98" w14:textId="77777777" w:rsidR="00AE7BA4" w:rsidRDefault="00AE7BA4" w:rsidP="00AE7BA4">
      <w:pPr>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Posebni izvještaji su:</w:t>
      </w:r>
    </w:p>
    <w:p w14:paraId="756A94D7" w14:textId="77777777" w:rsidR="00AE7BA4" w:rsidRPr="00087FBF" w:rsidRDefault="00AE7BA4" w:rsidP="00AE7BA4">
      <w:pPr>
        <w:pStyle w:val="Odlomakpopisa"/>
        <w:numPr>
          <w:ilvl w:val="0"/>
          <w:numId w:val="8"/>
        </w:numPr>
        <w:jc w:val="both"/>
        <w:rPr>
          <w:sz w:val="20"/>
        </w:rPr>
      </w:pPr>
      <w:r w:rsidRPr="00087FBF">
        <w:rPr>
          <w:sz w:val="20"/>
        </w:rPr>
        <w:t>izvještaj o zaduživanju na domaćem i stranom tržištu novca i kapitala,</w:t>
      </w:r>
    </w:p>
    <w:p w14:paraId="14DD0454" w14:textId="77777777" w:rsidR="00AE7BA4" w:rsidRPr="00087FBF" w:rsidRDefault="00AE7BA4" w:rsidP="00AE7BA4">
      <w:pPr>
        <w:pStyle w:val="Odlomakpopisa"/>
        <w:numPr>
          <w:ilvl w:val="0"/>
          <w:numId w:val="8"/>
        </w:numPr>
        <w:spacing w:before="100" w:beforeAutospacing="1" w:after="100" w:afterAutospacing="1"/>
        <w:jc w:val="both"/>
        <w:rPr>
          <w:sz w:val="20"/>
        </w:rPr>
      </w:pPr>
      <w:r w:rsidRPr="00087FBF">
        <w:rPr>
          <w:sz w:val="20"/>
        </w:rPr>
        <w:t xml:space="preserve">izvještaj o korištenju proračunske zalihe, </w:t>
      </w:r>
    </w:p>
    <w:p w14:paraId="7DFBC6AE" w14:textId="77777777" w:rsidR="00AE7BA4" w:rsidRPr="00087FBF" w:rsidRDefault="00AE7BA4" w:rsidP="00AE7BA4">
      <w:pPr>
        <w:pStyle w:val="Odlomakpopisa"/>
        <w:numPr>
          <w:ilvl w:val="0"/>
          <w:numId w:val="8"/>
        </w:numPr>
        <w:spacing w:before="100" w:beforeAutospacing="1" w:after="100" w:afterAutospacing="1"/>
        <w:jc w:val="both"/>
        <w:rPr>
          <w:sz w:val="20"/>
        </w:rPr>
      </w:pPr>
      <w:r w:rsidRPr="00087FBF">
        <w:rPr>
          <w:sz w:val="20"/>
        </w:rPr>
        <w:t>izvještaj o danim jamstvima i plaćanjima po protestiranim  jamstvima,</w:t>
      </w:r>
    </w:p>
    <w:p w14:paraId="3F01FBF2" w14:textId="77777777" w:rsidR="00AE7BA4" w:rsidRPr="00087FBF" w:rsidRDefault="00AE7BA4" w:rsidP="00AE7BA4">
      <w:pPr>
        <w:tabs>
          <w:tab w:val="left" w:pos="720"/>
        </w:tabs>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Obrazloženje općeg dijela (članak 17. do 22. Pravilnika):</w:t>
      </w:r>
    </w:p>
    <w:p w14:paraId="4A2B3AC5" w14:textId="77777777" w:rsidR="00AE7BA4" w:rsidRPr="00087FBF" w:rsidRDefault="00AE7BA4" w:rsidP="00AE7BA4">
      <w:pPr>
        <w:tabs>
          <w:tab w:val="left" w:pos="720"/>
        </w:tabs>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p>
    <w:p w14:paraId="777A78D2" w14:textId="77777777" w:rsidR="00AE7BA4" w:rsidRPr="00087FBF" w:rsidRDefault="00AE7BA4" w:rsidP="00AE7BA4">
      <w:pPr>
        <w:tabs>
          <w:tab w:val="left" w:pos="720"/>
        </w:tabs>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Člankom 17. Pravilnika propisano je obrazloženje samo općeg dijela polugodišnjeg izvještaja o izvršenju proračuna dok se uz godišnji obračun obrazlaže i opći i posebni dio.</w:t>
      </w:r>
    </w:p>
    <w:p w14:paraId="307A07A7" w14:textId="77777777" w:rsidR="00AE7BA4" w:rsidRPr="00087FBF"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color w:val="000000"/>
          <w:sz w:val="20"/>
          <w:szCs w:val="20"/>
          <w:lang w:eastAsia="hr-HR"/>
        </w:rPr>
      </w:pPr>
      <w:r w:rsidRPr="00087FBF">
        <w:rPr>
          <w:rFonts w:ascii="Times New Roman" w:eastAsia="Times New Roman" w:hAnsi="Times New Roman" w:cs="Times New Roman"/>
          <w:noProof w:val="0"/>
          <w:sz w:val="20"/>
          <w:szCs w:val="20"/>
          <w:lang w:eastAsia="hr-HR"/>
        </w:rPr>
        <w:t>Proračun Grada Pregrade za 2024. godinu donijelo je Gradsko vijeće na sjednici održanoj 14.12.2023. godine</w:t>
      </w:r>
      <w:r w:rsidRPr="00087FBF">
        <w:rPr>
          <w:rFonts w:ascii="Times New Roman" w:eastAsia="Times New Roman" w:hAnsi="Times New Roman" w:cs="Times New Roman"/>
          <w:noProof w:val="0"/>
          <w:color w:val="000000"/>
          <w:sz w:val="20"/>
          <w:szCs w:val="20"/>
          <w:lang w:eastAsia="hr-HR"/>
        </w:rPr>
        <w:t>, I. Izmjene i dopune Grada Pregrade donesene na sjednici održanoj 17.06.2024. , II. Izmjene i dopune Grada Pregrade donesene su na sjednici održanoj 11.12.2024. godine., sa 31.12.2024. donesena je Preraspodjela Proračuna Grada Pregrade</w:t>
      </w:r>
    </w:p>
    <w:p w14:paraId="548452C8" w14:textId="77777777" w:rsidR="00AE7BA4" w:rsidRPr="00087FBF"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Godišnji izvještaj za razdoblje od 01.01.- 31.12.2024. godinu obuhvaća izvršenje proračuna Grada, Dječjeg vrtića Naša radost, Gradske knjižnice, Pučkog otvorenog učilišta i Muzeja grada Pregrade (proračunski korisnici) pa je ujedno i konsolidirani.</w:t>
      </w:r>
    </w:p>
    <w:p w14:paraId="73689693" w14:textId="77777777" w:rsidR="00AE7BA4" w:rsidRPr="007E186A"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lang w:eastAsia="hr-HR"/>
        </w:rPr>
      </w:pPr>
      <w:r w:rsidRPr="007E186A">
        <w:rPr>
          <w:rFonts w:ascii="Times New Roman" w:eastAsia="Times New Roman" w:hAnsi="Times New Roman" w:cs="Times New Roman"/>
          <w:noProof w:val="0"/>
          <w:lang w:eastAsia="hr-HR"/>
        </w:rPr>
        <w:t xml:space="preserve">U razdoblju od 01.01. do 31.12.2024. godine ostvareni su ukupni prihodi i primici Proračuna Grada Pregrade u iznosu 5.336.885,10 EUR (39,59 % u odnosu na plan), ukupni rashodi i izdaci izvršeni su u iznosu 6.800.711,93 EUR (48,49% u odnosu na plan). Manjak prihoda u tekućem razdoblju iznosi </w:t>
      </w:r>
      <w:r w:rsidRPr="007E186A">
        <w:rPr>
          <w:rFonts w:ascii="Times New Roman" w:eastAsia="Times New Roman" w:hAnsi="Times New Roman" w:cs="Times New Roman"/>
          <w:noProof w:val="0"/>
          <w:lang w:eastAsia="hr-HR"/>
        </w:rPr>
        <w:lastRenderedPageBreak/>
        <w:t>1.463.826,83 EUR, preneseni konsolidirani višak iznosi 552.422,49 EUR, tako da preneseni manjak u iduće razdoblje iznosi 911.404,34 EUR. Viškovi korisnika iznose ukupno 98.692,17 EUR, a manjak Grada iznosi 1.010.096,51 EUR. Razlog velikog manjka u Proračunu Grada je zbog nastalih troškova u okviru kapitalnih projekata sufinanciranih bespovratnim sredstvima iz fondova EU, a koji nisu refundirani u 2024. godini. Radi se o projektima Izgradnje područnog objekta Dječjeg vrtića „Naša radost“ Pregrada, Cjelovita i energetska obnova rodne kuće Janka Leskovara, Izgradnja biološkog bazena Pregrada i izgradnji multifunkcionalnog sportskog igrališta ukupnog iznosa 1.013.869,52 EUR.</w:t>
      </w:r>
    </w:p>
    <w:p w14:paraId="0E657007"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PRIHODI I PRIMICI</w:t>
      </w:r>
    </w:p>
    <w:p w14:paraId="6487824D"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Cs/>
          <w:noProof w:val="0"/>
          <w:sz w:val="20"/>
          <w:szCs w:val="20"/>
          <w:lang w:eastAsia="hr-HR"/>
        </w:rPr>
      </w:pPr>
      <w:r w:rsidRPr="00087FBF">
        <w:rPr>
          <w:rFonts w:ascii="Times New Roman" w:eastAsia="Times New Roman" w:hAnsi="Times New Roman" w:cs="Times New Roman"/>
          <w:bCs/>
          <w:noProof w:val="0"/>
          <w:sz w:val="20"/>
          <w:szCs w:val="20"/>
          <w:lang w:eastAsia="hr-HR"/>
        </w:rPr>
        <w:t>U okviru ukupno ostvarenih prihoda u iznosu 5.336.885,10 EUR, prihodi poslovanja iznose 5.335.435,83 EUR, prihodi od prodaje nefinancijske imovine 1.449,27 EUR.</w:t>
      </w:r>
    </w:p>
    <w:p w14:paraId="3D9EA1EF" w14:textId="77777777" w:rsidR="00AE7BA4" w:rsidRPr="00087FBF" w:rsidRDefault="00AE7BA4" w:rsidP="00AE7BA4">
      <w:pPr>
        <w:overflowPunct w:val="0"/>
        <w:autoSpaceDE w:val="0"/>
        <w:autoSpaceDN w:val="0"/>
        <w:adjustRightInd w:val="0"/>
        <w:spacing w:before="120" w:after="120"/>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 xml:space="preserve">Porezni prihodi                   </w:t>
      </w:r>
    </w:p>
    <w:p w14:paraId="09B71F20"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Porezni prihodi ostvareni su u iznosu  3.219.120,43 EUR (85,52 % u odnosu na plan), od čega je najznačajniji porez i prirez na dohodak u iznosu 3.110.528,29 EUR.</w:t>
      </w:r>
    </w:p>
    <w:p w14:paraId="5131C52C"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color w:val="000000"/>
          <w:sz w:val="20"/>
          <w:szCs w:val="20"/>
          <w:lang w:eastAsia="hr-HR"/>
        </w:rPr>
      </w:pPr>
      <w:r w:rsidRPr="00087FBF">
        <w:rPr>
          <w:rFonts w:ascii="Times New Roman" w:eastAsia="Times New Roman" w:hAnsi="Times New Roman" w:cs="Times New Roman"/>
          <w:b/>
          <w:noProof w:val="0"/>
          <w:color w:val="000000"/>
          <w:sz w:val="20"/>
          <w:szCs w:val="20"/>
          <w:lang w:eastAsia="hr-HR"/>
        </w:rPr>
        <w:t>Pomoći unutar općeg proračuna</w:t>
      </w:r>
    </w:p>
    <w:p w14:paraId="7D660BD0" w14:textId="77777777" w:rsidR="00AE7BA4" w:rsidRPr="00087FBF" w:rsidRDefault="00AE7BA4" w:rsidP="00AE7BA4">
      <w:pPr>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Ukupne pomoći iz državnog i županijskog proračuna ostvarene su u ukupnoj visini  1.355.691,92 EUR (20,94 %  u odnosu na plan):</w:t>
      </w:r>
    </w:p>
    <w:tbl>
      <w:tblPr>
        <w:tblW w:w="8925" w:type="dxa"/>
        <w:tblInd w:w="118" w:type="dxa"/>
        <w:tblLook w:val="04A0" w:firstRow="1" w:lastRow="0" w:firstColumn="1" w:lastColumn="0" w:noHBand="0" w:noVBand="1"/>
      </w:tblPr>
      <w:tblGrid>
        <w:gridCol w:w="720"/>
        <w:gridCol w:w="6500"/>
        <w:gridCol w:w="1705"/>
      </w:tblGrid>
      <w:tr w:rsidR="00AE7BA4" w:rsidRPr="00087FBF" w14:paraId="06712E93" w14:textId="77777777" w:rsidTr="00DF0C1F">
        <w:trPr>
          <w:trHeight w:val="314"/>
        </w:trPr>
        <w:tc>
          <w:tcPr>
            <w:tcW w:w="8925"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EE01ACE" w14:textId="77777777" w:rsidR="00AE7BA4" w:rsidRPr="00087FBF" w:rsidRDefault="00AE7BA4" w:rsidP="00DF0C1F">
            <w:pPr>
              <w:jc w:val="center"/>
              <w:rPr>
                <w:rFonts w:ascii="Times New Roman" w:eastAsia="Times New Roman" w:hAnsi="Times New Roman" w:cs="Times New Roman"/>
                <w:b/>
                <w:bCs/>
                <w:noProof w:val="0"/>
                <w:color w:val="000000"/>
                <w:sz w:val="20"/>
                <w:szCs w:val="20"/>
                <w:lang w:eastAsia="hr-HR"/>
              </w:rPr>
            </w:pPr>
            <w:r w:rsidRPr="00087FBF">
              <w:rPr>
                <w:rFonts w:ascii="Times New Roman" w:eastAsia="Times New Roman" w:hAnsi="Times New Roman" w:cs="Times New Roman"/>
                <w:b/>
                <w:bCs/>
                <w:noProof w:val="0"/>
                <w:color w:val="000000"/>
                <w:sz w:val="20"/>
                <w:szCs w:val="20"/>
                <w:lang w:eastAsia="hr-HR"/>
              </w:rPr>
              <w:t>GRAD PREGRADA</w:t>
            </w:r>
          </w:p>
        </w:tc>
      </w:tr>
      <w:tr w:rsidR="00AE7BA4" w:rsidRPr="00087FBF" w14:paraId="27AF8020"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3F1479CC" w14:textId="77777777" w:rsidR="00AE7BA4" w:rsidRPr="00087FBF" w:rsidRDefault="00AE7BA4" w:rsidP="00DF0C1F">
            <w:pPr>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R.br.</w:t>
            </w:r>
          </w:p>
        </w:tc>
        <w:tc>
          <w:tcPr>
            <w:tcW w:w="6500" w:type="dxa"/>
            <w:tcBorders>
              <w:top w:val="nil"/>
              <w:left w:val="nil"/>
              <w:bottom w:val="single" w:sz="8" w:space="0" w:color="auto"/>
              <w:right w:val="single" w:sz="8" w:space="0" w:color="auto"/>
            </w:tcBorders>
            <w:shd w:val="clear" w:color="auto" w:fill="auto"/>
            <w:noWrap/>
            <w:vAlign w:val="center"/>
            <w:hideMark/>
          </w:tcPr>
          <w:p w14:paraId="0F914A06" w14:textId="77777777" w:rsidR="00AE7BA4" w:rsidRPr="00087FBF" w:rsidRDefault="00AE7BA4" w:rsidP="00DF0C1F">
            <w:pPr>
              <w:jc w:val="center"/>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 </w:t>
            </w:r>
          </w:p>
        </w:tc>
        <w:tc>
          <w:tcPr>
            <w:tcW w:w="1701" w:type="dxa"/>
            <w:tcBorders>
              <w:top w:val="nil"/>
              <w:left w:val="nil"/>
              <w:bottom w:val="single" w:sz="8" w:space="0" w:color="auto"/>
              <w:right w:val="single" w:sz="8" w:space="0" w:color="auto"/>
            </w:tcBorders>
            <w:shd w:val="clear" w:color="auto" w:fill="auto"/>
            <w:noWrap/>
            <w:vAlign w:val="center"/>
            <w:hideMark/>
          </w:tcPr>
          <w:p w14:paraId="53D18386" w14:textId="77777777" w:rsidR="00AE7BA4" w:rsidRPr="00087FBF" w:rsidRDefault="00AE7BA4" w:rsidP="00DF0C1F">
            <w:pPr>
              <w:jc w:val="center"/>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Iznos</w:t>
            </w:r>
          </w:p>
        </w:tc>
      </w:tr>
      <w:tr w:rsidR="00AE7BA4" w:rsidRPr="00087FBF" w14:paraId="333C40B7"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12D31A4E"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w:t>
            </w:r>
          </w:p>
        </w:tc>
        <w:tc>
          <w:tcPr>
            <w:tcW w:w="6500" w:type="dxa"/>
            <w:tcBorders>
              <w:top w:val="nil"/>
              <w:left w:val="nil"/>
              <w:bottom w:val="single" w:sz="8" w:space="0" w:color="auto"/>
              <w:right w:val="single" w:sz="8" w:space="0" w:color="auto"/>
            </w:tcBorders>
            <w:shd w:val="clear" w:color="auto" w:fill="auto"/>
            <w:vAlign w:val="center"/>
            <w:hideMark/>
          </w:tcPr>
          <w:p w14:paraId="47A4CB2C"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Ministarstvo kulture  - za obnovu Rodne kuće Janka Leskovara</w:t>
            </w:r>
          </w:p>
        </w:tc>
        <w:tc>
          <w:tcPr>
            <w:tcW w:w="1701" w:type="dxa"/>
            <w:tcBorders>
              <w:top w:val="nil"/>
              <w:left w:val="nil"/>
              <w:bottom w:val="single" w:sz="8" w:space="0" w:color="auto"/>
              <w:right w:val="single" w:sz="8" w:space="0" w:color="auto"/>
            </w:tcBorders>
            <w:shd w:val="clear" w:color="auto" w:fill="auto"/>
            <w:noWrap/>
            <w:vAlign w:val="center"/>
            <w:hideMark/>
          </w:tcPr>
          <w:p w14:paraId="1813309A"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164.271,24 €</w:t>
            </w:r>
          </w:p>
        </w:tc>
      </w:tr>
      <w:tr w:rsidR="00AE7BA4" w:rsidRPr="00087FBF" w14:paraId="283253A0"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298B6BDF"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2</w:t>
            </w:r>
          </w:p>
        </w:tc>
        <w:tc>
          <w:tcPr>
            <w:tcW w:w="6500" w:type="dxa"/>
            <w:tcBorders>
              <w:top w:val="nil"/>
              <w:left w:val="nil"/>
              <w:bottom w:val="single" w:sz="8" w:space="0" w:color="auto"/>
              <w:right w:val="single" w:sz="8" w:space="0" w:color="auto"/>
            </w:tcBorders>
            <w:shd w:val="clear" w:color="auto" w:fill="auto"/>
            <w:vAlign w:val="center"/>
            <w:hideMark/>
          </w:tcPr>
          <w:p w14:paraId="64B6171C"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Krapinsko - zagorska županija iz državnog proračuna- sanacija klizišta na području grada Pregrade</w:t>
            </w:r>
          </w:p>
        </w:tc>
        <w:tc>
          <w:tcPr>
            <w:tcW w:w="1701" w:type="dxa"/>
            <w:tcBorders>
              <w:top w:val="nil"/>
              <w:left w:val="nil"/>
              <w:bottom w:val="single" w:sz="8" w:space="0" w:color="auto"/>
              <w:right w:val="single" w:sz="8" w:space="0" w:color="auto"/>
            </w:tcBorders>
            <w:shd w:val="clear" w:color="auto" w:fill="auto"/>
            <w:noWrap/>
            <w:vAlign w:val="center"/>
            <w:hideMark/>
          </w:tcPr>
          <w:p w14:paraId="38A189DA"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190.977,38 €</w:t>
            </w:r>
          </w:p>
        </w:tc>
      </w:tr>
      <w:tr w:rsidR="00AE7BA4" w:rsidRPr="00087FBF" w14:paraId="1B380E48"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2DBEFC64"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3</w:t>
            </w:r>
          </w:p>
        </w:tc>
        <w:tc>
          <w:tcPr>
            <w:tcW w:w="6500" w:type="dxa"/>
            <w:tcBorders>
              <w:top w:val="nil"/>
              <w:left w:val="nil"/>
              <w:bottom w:val="single" w:sz="8" w:space="0" w:color="auto"/>
              <w:right w:val="single" w:sz="8" w:space="0" w:color="auto"/>
            </w:tcBorders>
            <w:shd w:val="clear" w:color="auto" w:fill="auto"/>
            <w:vAlign w:val="center"/>
            <w:hideMark/>
          </w:tcPr>
          <w:p w14:paraId="12E544F3"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Ministarstvo turizma i sporta -  izgradnja Biološkog bazena</w:t>
            </w:r>
          </w:p>
        </w:tc>
        <w:tc>
          <w:tcPr>
            <w:tcW w:w="1701" w:type="dxa"/>
            <w:tcBorders>
              <w:top w:val="nil"/>
              <w:left w:val="nil"/>
              <w:bottom w:val="single" w:sz="8" w:space="0" w:color="auto"/>
              <w:right w:val="single" w:sz="8" w:space="0" w:color="auto"/>
            </w:tcBorders>
            <w:shd w:val="clear" w:color="auto" w:fill="auto"/>
            <w:noWrap/>
            <w:vAlign w:val="center"/>
            <w:hideMark/>
          </w:tcPr>
          <w:p w14:paraId="0092CFBC"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78.756,39 €</w:t>
            </w:r>
          </w:p>
        </w:tc>
      </w:tr>
      <w:tr w:rsidR="00AE7BA4" w:rsidRPr="00087FBF" w14:paraId="45F0C05C"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50888F5D"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4</w:t>
            </w:r>
          </w:p>
        </w:tc>
        <w:tc>
          <w:tcPr>
            <w:tcW w:w="6500" w:type="dxa"/>
            <w:tcBorders>
              <w:top w:val="nil"/>
              <w:left w:val="nil"/>
              <w:bottom w:val="single" w:sz="8" w:space="0" w:color="auto"/>
              <w:right w:val="single" w:sz="8" w:space="0" w:color="auto"/>
            </w:tcBorders>
            <w:shd w:val="clear" w:color="auto" w:fill="auto"/>
            <w:vAlign w:val="center"/>
            <w:hideMark/>
          </w:tcPr>
          <w:p w14:paraId="21F0B266"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Ministarstvo regionalnoga razvoja i fondova Europske unije - Modernizacija nerazvrstanih cesta</w:t>
            </w:r>
          </w:p>
        </w:tc>
        <w:tc>
          <w:tcPr>
            <w:tcW w:w="1701" w:type="dxa"/>
            <w:tcBorders>
              <w:top w:val="nil"/>
              <w:left w:val="nil"/>
              <w:bottom w:val="single" w:sz="8" w:space="0" w:color="auto"/>
              <w:right w:val="single" w:sz="8" w:space="0" w:color="auto"/>
            </w:tcBorders>
            <w:shd w:val="clear" w:color="auto" w:fill="auto"/>
            <w:noWrap/>
            <w:vAlign w:val="center"/>
            <w:hideMark/>
          </w:tcPr>
          <w:p w14:paraId="29F8B97D"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28.000,00 €</w:t>
            </w:r>
          </w:p>
        </w:tc>
      </w:tr>
      <w:tr w:rsidR="00AE7BA4" w:rsidRPr="00087FBF" w14:paraId="185A203E"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40105BFE"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5</w:t>
            </w:r>
          </w:p>
        </w:tc>
        <w:tc>
          <w:tcPr>
            <w:tcW w:w="6500" w:type="dxa"/>
            <w:tcBorders>
              <w:top w:val="nil"/>
              <w:left w:val="nil"/>
              <w:bottom w:val="single" w:sz="8" w:space="0" w:color="auto"/>
              <w:right w:val="single" w:sz="8" w:space="0" w:color="auto"/>
            </w:tcBorders>
            <w:shd w:val="clear" w:color="auto" w:fill="auto"/>
            <w:vAlign w:val="center"/>
            <w:hideMark/>
          </w:tcPr>
          <w:p w14:paraId="4EA5FF8E"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 xml:space="preserve">Krapinsko - zagorska županija - izgradnja opskrbnog cjevovoda </w:t>
            </w:r>
            <w:proofErr w:type="spellStart"/>
            <w:r w:rsidRPr="00087FBF">
              <w:rPr>
                <w:rFonts w:ascii="Times New Roman" w:eastAsia="Times New Roman" w:hAnsi="Times New Roman" w:cs="Times New Roman"/>
                <w:noProof w:val="0"/>
                <w:color w:val="000000"/>
                <w:sz w:val="16"/>
                <w:szCs w:val="16"/>
                <w:lang w:eastAsia="hr-HR"/>
              </w:rPr>
              <w:t>Višnjevec</w:t>
            </w:r>
            <w:proofErr w:type="spellEnd"/>
          </w:p>
        </w:tc>
        <w:tc>
          <w:tcPr>
            <w:tcW w:w="1701" w:type="dxa"/>
            <w:tcBorders>
              <w:top w:val="nil"/>
              <w:left w:val="nil"/>
              <w:bottom w:val="single" w:sz="8" w:space="0" w:color="auto"/>
              <w:right w:val="single" w:sz="8" w:space="0" w:color="auto"/>
            </w:tcBorders>
            <w:shd w:val="clear" w:color="auto" w:fill="auto"/>
            <w:noWrap/>
            <w:vAlign w:val="center"/>
            <w:hideMark/>
          </w:tcPr>
          <w:p w14:paraId="5149D416"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24.938,47 €</w:t>
            </w:r>
          </w:p>
        </w:tc>
      </w:tr>
      <w:tr w:rsidR="00AE7BA4" w:rsidRPr="00087FBF" w14:paraId="1579795D"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5493B29B"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6</w:t>
            </w:r>
          </w:p>
        </w:tc>
        <w:tc>
          <w:tcPr>
            <w:tcW w:w="6500" w:type="dxa"/>
            <w:tcBorders>
              <w:top w:val="nil"/>
              <w:left w:val="nil"/>
              <w:bottom w:val="single" w:sz="8" w:space="0" w:color="auto"/>
              <w:right w:val="single" w:sz="8" w:space="0" w:color="auto"/>
            </w:tcBorders>
            <w:shd w:val="clear" w:color="auto" w:fill="auto"/>
            <w:vAlign w:val="center"/>
            <w:hideMark/>
          </w:tcPr>
          <w:p w14:paraId="4137B41C"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Krapinsko - zagorska županija - Sanacija divljih odlagališta otpada</w:t>
            </w:r>
          </w:p>
        </w:tc>
        <w:tc>
          <w:tcPr>
            <w:tcW w:w="1701" w:type="dxa"/>
            <w:tcBorders>
              <w:top w:val="nil"/>
              <w:left w:val="nil"/>
              <w:bottom w:val="single" w:sz="8" w:space="0" w:color="auto"/>
              <w:right w:val="single" w:sz="8" w:space="0" w:color="auto"/>
            </w:tcBorders>
            <w:shd w:val="clear" w:color="auto" w:fill="auto"/>
            <w:noWrap/>
            <w:vAlign w:val="center"/>
            <w:hideMark/>
          </w:tcPr>
          <w:p w14:paraId="11055ACF"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2.660,00 €</w:t>
            </w:r>
          </w:p>
        </w:tc>
      </w:tr>
      <w:tr w:rsidR="00AE7BA4" w:rsidRPr="00087FBF" w14:paraId="79A7C520"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7031A72B"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7</w:t>
            </w:r>
          </w:p>
        </w:tc>
        <w:tc>
          <w:tcPr>
            <w:tcW w:w="6500" w:type="dxa"/>
            <w:tcBorders>
              <w:top w:val="nil"/>
              <w:left w:val="nil"/>
              <w:bottom w:val="single" w:sz="8" w:space="0" w:color="auto"/>
              <w:right w:val="single" w:sz="8" w:space="0" w:color="auto"/>
            </w:tcBorders>
            <w:shd w:val="clear" w:color="auto" w:fill="auto"/>
            <w:vAlign w:val="center"/>
            <w:hideMark/>
          </w:tcPr>
          <w:p w14:paraId="3BE71A47"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Krapinsko - zagorska županija - Izgradnja Spomenika braniteljima</w:t>
            </w:r>
          </w:p>
        </w:tc>
        <w:tc>
          <w:tcPr>
            <w:tcW w:w="1701" w:type="dxa"/>
            <w:tcBorders>
              <w:top w:val="nil"/>
              <w:left w:val="nil"/>
              <w:bottom w:val="single" w:sz="8" w:space="0" w:color="auto"/>
              <w:right w:val="single" w:sz="8" w:space="0" w:color="auto"/>
            </w:tcBorders>
            <w:shd w:val="clear" w:color="auto" w:fill="auto"/>
            <w:noWrap/>
            <w:vAlign w:val="center"/>
            <w:hideMark/>
          </w:tcPr>
          <w:p w14:paraId="2BE7E0CC"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14.801,50 €</w:t>
            </w:r>
          </w:p>
        </w:tc>
      </w:tr>
      <w:tr w:rsidR="00AE7BA4" w:rsidRPr="00087FBF" w14:paraId="485A708C"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344266B8"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8</w:t>
            </w:r>
          </w:p>
        </w:tc>
        <w:tc>
          <w:tcPr>
            <w:tcW w:w="6500" w:type="dxa"/>
            <w:tcBorders>
              <w:top w:val="nil"/>
              <w:left w:val="nil"/>
              <w:bottom w:val="single" w:sz="8" w:space="0" w:color="auto"/>
              <w:right w:val="single" w:sz="8" w:space="0" w:color="auto"/>
            </w:tcBorders>
            <w:shd w:val="clear" w:color="auto" w:fill="auto"/>
            <w:vAlign w:val="center"/>
            <w:hideMark/>
          </w:tcPr>
          <w:p w14:paraId="726B71B0"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Hrvatske vode - sufinanciranje sanacije klizišta</w:t>
            </w:r>
          </w:p>
        </w:tc>
        <w:tc>
          <w:tcPr>
            <w:tcW w:w="1701" w:type="dxa"/>
            <w:tcBorders>
              <w:top w:val="nil"/>
              <w:left w:val="nil"/>
              <w:bottom w:val="single" w:sz="8" w:space="0" w:color="auto"/>
              <w:right w:val="single" w:sz="8" w:space="0" w:color="auto"/>
            </w:tcBorders>
            <w:shd w:val="clear" w:color="auto" w:fill="auto"/>
            <w:noWrap/>
            <w:vAlign w:val="center"/>
            <w:hideMark/>
          </w:tcPr>
          <w:p w14:paraId="1EF56CC4"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41.173,14 €</w:t>
            </w:r>
          </w:p>
        </w:tc>
      </w:tr>
      <w:tr w:rsidR="00AE7BA4" w:rsidRPr="00087FBF" w14:paraId="3872CF8A"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509C806D"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9</w:t>
            </w:r>
          </w:p>
        </w:tc>
        <w:tc>
          <w:tcPr>
            <w:tcW w:w="6500" w:type="dxa"/>
            <w:tcBorders>
              <w:top w:val="nil"/>
              <w:left w:val="nil"/>
              <w:bottom w:val="single" w:sz="8" w:space="0" w:color="auto"/>
              <w:right w:val="single" w:sz="8" w:space="0" w:color="auto"/>
            </w:tcBorders>
            <w:shd w:val="clear" w:color="auto" w:fill="auto"/>
            <w:vAlign w:val="center"/>
            <w:hideMark/>
          </w:tcPr>
          <w:p w14:paraId="1EF7C013"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Ministarstvo demografije i mladih - Zajedno u učenju i igri</w:t>
            </w:r>
          </w:p>
        </w:tc>
        <w:tc>
          <w:tcPr>
            <w:tcW w:w="1701" w:type="dxa"/>
            <w:tcBorders>
              <w:top w:val="nil"/>
              <w:left w:val="nil"/>
              <w:bottom w:val="single" w:sz="8" w:space="0" w:color="auto"/>
              <w:right w:val="single" w:sz="8" w:space="0" w:color="auto"/>
            </w:tcBorders>
            <w:shd w:val="clear" w:color="auto" w:fill="auto"/>
            <w:noWrap/>
            <w:vAlign w:val="center"/>
            <w:hideMark/>
          </w:tcPr>
          <w:p w14:paraId="219050A7"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30.000,00 €</w:t>
            </w:r>
          </w:p>
        </w:tc>
      </w:tr>
      <w:tr w:rsidR="00AE7BA4" w:rsidRPr="00087FBF" w14:paraId="11BCCC7A"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2790B5CE"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10</w:t>
            </w:r>
          </w:p>
        </w:tc>
        <w:tc>
          <w:tcPr>
            <w:tcW w:w="6500" w:type="dxa"/>
            <w:tcBorders>
              <w:top w:val="nil"/>
              <w:left w:val="nil"/>
              <w:bottom w:val="single" w:sz="8" w:space="0" w:color="auto"/>
              <w:right w:val="single" w:sz="8" w:space="0" w:color="auto"/>
            </w:tcBorders>
            <w:shd w:val="clear" w:color="auto" w:fill="auto"/>
            <w:vAlign w:val="center"/>
            <w:hideMark/>
          </w:tcPr>
          <w:p w14:paraId="759B5D0D"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Ministarstvo prostornog uređenje, graditeljstva i državne imovine - Modernizacija nerazvrstanih cesta</w:t>
            </w:r>
          </w:p>
        </w:tc>
        <w:tc>
          <w:tcPr>
            <w:tcW w:w="1701" w:type="dxa"/>
            <w:tcBorders>
              <w:top w:val="nil"/>
              <w:left w:val="nil"/>
              <w:bottom w:val="single" w:sz="8" w:space="0" w:color="auto"/>
              <w:right w:val="single" w:sz="8" w:space="0" w:color="auto"/>
            </w:tcBorders>
            <w:shd w:val="clear" w:color="auto" w:fill="auto"/>
            <w:noWrap/>
            <w:vAlign w:val="center"/>
            <w:hideMark/>
          </w:tcPr>
          <w:p w14:paraId="644DA4EC"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40.700,00 €</w:t>
            </w:r>
          </w:p>
        </w:tc>
      </w:tr>
      <w:tr w:rsidR="00AE7BA4" w:rsidRPr="00087FBF" w14:paraId="64C8BF23"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12FD1686"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11</w:t>
            </w:r>
          </w:p>
        </w:tc>
        <w:tc>
          <w:tcPr>
            <w:tcW w:w="6500" w:type="dxa"/>
            <w:tcBorders>
              <w:top w:val="nil"/>
              <w:left w:val="nil"/>
              <w:bottom w:val="single" w:sz="8" w:space="0" w:color="auto"/>
              <w:right w:val="single" w:sz="8" w:space="0" w:color="auto"/>
            </w:tcBorders>
            <w:shd w:val="clear" w:color="auto" w:fill="auto"/>
            <w:vAlign w:val="center"/>
            <w:hideMark/>
          </w:tcPr>
          <w:p w14:paraId="1255E0FC"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Ministarstvo hrvatskih branitelja – Prilagodba Upravne zgrade grada Pregrade za osiguranje nesmetanog pristupa osobama s invaliditetom i smanjenje pokretljivosti</w:t>
            </w:r>
          </w:p>
        </w:tc>
        <w:tc>
          <w:tcPr>
            <w:tcW w:w="1701" w:type="dxa"/>
            <w:tcBorders>
              <w:top w:val="nil"/>
              <w:left w:val="nil"/>
              <w:bottom w:val="single" w:sz="8" w:space="0" w:color="auto"/>
              <w:right w:val="single" w:sz="8" w:space="0" w:color="auto"/>
            </w:tcBorders>
            <w:shd w:val="clear" w:color="auto" w:fill="auto"/>
            <w:noWrap/>
            <w:vAlign w:val="center"/>
            <w:hideMark/>
          </w:tcPr>
          <w:p w14:paraId="03A4CFE9"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22.000,00 €</w:t>
            </w:r>
          </w:p>
        </w:tc>
      </w:tr>
      <w:tr w:rsidR="00AE7BA4" w:rsidRPr="00087FBF" w14:paraId="19009973"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045982FA"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12</w:t>
            </w:r>
          </w:p>
        </w:tc>
        <w:tc>
          <w:tcPr>
            <w:tcW w:w="6500" w:type="dxa"/>
            <w:tcBorders>
              <w:top w:val="nil"/>
              <w:left w:val="nil"/>
              <w:bottom w:val="single" w:sz="8" w:space="0" w:color="auto"/>
              <w:right w:val="single" w:sz="8" w:space="0" w:color="auto"/>
            </w:tcBorders>
            <w:shd w:val="clear" w:color="auto" w:fill="auto"/>
            <w:vAlign w:val="center"/>
            <w:hideMark/>
          </w:tcPr>
          <w:p w14:paraId="79025B74"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Županijska uprava za ceste KZŽ - Izgradnja nogostupa o oborinske odvodnje u Valentinovu</w:t>
            </w:r>
          </w:p>
        </w:tc>
        <w:tc>
          <w:tcPr>
            <w:tcW w:w="1701" w:type="dxa"/>
            <w:tcBorders>
              <w:top w:val="nil"/>
              <w:left w:val="nil"/>
              <w:bottom w:val="single" w:sz="8" w:space="0" w:color="auto"/>
              <w:right w:val="single" w:sz="8" w:space="0" w:color="auto"/>
            </w:tcBorders>
            <w:shd w:val="clear" w:color="auto" w:fill="auto"/>
            <w:noWrap/>
            <w:vAlign w:val="center"/>
            <w:hideMark/>
          </w:tcPr>
          <w:p w14:paraId="6A7B588A"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40.000,00 €</w:t>
            </w:r>
          </w:p>
        </w:tc>
      </w:tr>
      <w:tr w:rsidR="00AE7BA4" w:rsidRPr="00087FBF" w14:paraId="5E780171"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470B9928"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13</w:t>
            </w:r>
          </w:p>
        </w:tc>
        <w:tc>
          <w:tcPr>
            <w:tcW w:w="6500" w:type="dxa"/>
            <w:tcBorders>
              <w:top w:val="nil"/>
              <w:left w:val="nil"/>
              <w:bottom w:val="single" w:sz="8" w:space="0" w:color="auto"/>
              <w:right w:val="single" w:sz="8" w:space="0" w:color="auto"/>
            </w:tcBorders>
            <w:shd w:val="clear" w:color="auto" w:fill="auto"/>
            <w:vAlign w:val="center"/>
            <w:hideMark/>
          </w:tcPr>
          <w:p w14:paraId="22FF7F35"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Ministarstvo prostornog uređenje, graditeljstva i državne imovine - Strategija zelene urbane obnove Grada Pregrade</w:t>
            </w:r>
          </w:p>
        </w:tc>
        <w:tc>
          <w:tcPr>
            <w:tcW w:w="1701" w:type="dxa"/>
            <w:tcBorders>
              <w:top w:val="nil"/>
              <w:left w:val="nil"/>
              <w:bottom w:val="single" w:sz="8" w:space="0" w:color="auto"/>
              <w:right w:val="single" w:sz="8" w:space="0" w:color="auto"/>
            </w:tcBorders>
            <w:shd w:val="clear" w:color="auto" w:fill="auto"/>
            <w:noWrap/>
            <w:vAlign w:val="center"/>
            <w:hideMark/>
          </w:tcPr>
          <w:p w14:paraId="3EBFC868"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13.272,27 €</w:t>
            </w:r>
          </w:p>
        </w:tc>
      </w:tr>
      <w:tr w:rsidR="00AE7BA4" w:rsidRPr="00087FBF" w14:paraId="13478B49"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3CDC26B7"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14</w:t>
            </w:r>
          </w:p>
        </w:tc>
        <w:tc>
          <w:tcPr>
            <w:tcW w:w="6500" w:type="dxa"/>
            <w:tcBorders>
              <w:top w:val="nil"/>
              <w:left w:val="nil"/>
              <w:bottom w:val="single" w:sz="8" w:space="0" w:color="auto"/>
              <w:right w:val="single" w:sz="8" w:space="0" w:color="auto"/>
            </w:tcBorders>
            <w:shd w:val="clear" w:color="auto" w:fill="auto"/>
            <w:vAlign w:val="center"/>
            <w:hideMark/>
          </w:tcPr>
          <w:p w14:paraId="64C60C13"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 xml:space="preserve">Ministarstvo regionalnoga razvoja i fondova Europske unije - Izgradnja pješačke staze i oborinske odvodnje na lokalnoj cesti 22079 u Valentinovu i </w:t>
            </w:r>
            <w:proofErr w:type="spellStart"/>
            <w:r w:rsidRPr="00087FBF">
              <w:rPr>
                <w:rFonts w:ascii="Times New Roman" w:eastAsia="Times New Roman" w:hAnsi="Times New Roman" w:cs="Times New Roman"/>
                <w:noProof w:val="0"/>
                <w:color w:val="000000"/>
                <w:sz w:val="16"/>
                <w:szCs w:val="16"/>
                <w:lang w:eastAsia="hr-HR"/>
              </w:rPr>
              <w:t>Benkovu</w:t>
            </w:r>
            <w:proofErr w:type="spellEnd"/>
          </w:p>
        </w:tc>
        <w:tc>
          <w:tcPr>
            <w:tcW w:w="1701" w:type="dxa"/>
            <w:tcBorders>
              <w:top w:val="nil"/>
              <w:left w:val="nil"/>
              <w:bottom w:val="single" w:sz="8" w:space="0" w:color="auto"/>
              <w:right w:val="single" w:sz="8" w:space="0" w:color="auto"/>
            </w:tcBorders>
            <w:shd w:val="clear" w:color="auto" w:fill="auto"/>
            <w:noWrap/>
            <w:vAlign w:val="center"/>
            <w:hideMark/>
          </w:tcPr>
          <w:p w14:paraId="1CCA2DB0"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40.000,00 €</w:t>
            </w:r>
          </w:p>
        </w:tc>
      </w:tr>
      <w:tr w:rsidR="00AE7BA4" w:rsidRPr="00087FBF" w14:paraId="775D1343"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3AB73AE6"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15</w:t>
            </w:r>
          </w:p>
        </w:tc>
        <w:tc>
          <w:tcPr>
            <w:tcW w:w="6500" w:type="dxa"/>
            <w:tcBorders>
              <w:top w:val="nil"/>
              <w:left w:val="nil"/>
              <w:bottom w:val="single" w:sz="8" w:space="0" w:color="auto"/>
              <w:right w:val="single" w:sz="8" w:space="0" w:color="auto"/>
            </w:tcBorders>
            <w:shd w:val="clear" w:color="auto" w:fill="auto"/>
            <w:vAlign w:val="center"/>
            <w:hideMark/>
          </w:tcPr>
          <w:p w14:paraId="225B590E"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Državni proračun - FISKALNO IZRAVNANJE JLP(R)S za 2024. godinu</w:t>
            </w:r>
          </w:p>
        </w:tc>
        <w:tc>
          <w:tcPr>
            <w:tcW w:w="1701" w:type="dxa"/>
            <w:tcBorders>
              <w:top w:val="nil"/>
              <w:left w:val="nil"/>
              <w:bottom w:val="single" w:sz="8" w:space="0" w:color="auto"/>
              <w:right w:val="single" w:sz="8" w:space="0" w:color="auto"/>
            </w:tcBorders>
            <w:shd w:val="clear" w:color="auto" w:fill="auto"/>
            <w:noWrap/>
            <w:vAlign w:val="center"/>
            <w:hideMark/>
          </w:tcPr>
          <w:p w14:paraId="25743D36"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318.285,00 €</w:t>
            </w:r>
          </w:p>
        </w:tc>
      </w:tr>
      <w:tr w:rsidR="00AE7BA4" w:rsidRPr="00087FBF" w14:paraId="6A580BB9"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48B8D897"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16</w:t>
            </w:r>
          </w:p>
        </w:tc>
        <w:tc>
          <w:tcPr>
            <w:tcW w:w="6500" w:type="dxa"/>
            <w:tcBorders>
              <w:top w:val="nil"/>
              <w:left w:val="nil"/>
              <w:bottom w:val="single" w:sz="8" w:space="0" w:color="auto"/>
              <w:right w:val="single" w:sz="8" w:space="0" w:color="auto"/>
            </w:tcBorders>
            <w:shd w:val="clear" w:color="auto" w:fill="auto"/>
            <w:vAlign w:val="center"/>
            <w:hideMark/>
          </w:tcPr>
          <w:p w14:paraId="7659FE61"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Državni proračun - fiskalnu održivost dječjih vrtića za 2024. godinu</w:t>
            </w:r>
          </w:p>
        </w:tc>
        <w:tc>
          <w:tcPr>
            <w:tcW w:w="1701" w:type="dxa"/>
            <w:tcBorders>
              <w:top w:val="nil"/>
              <w:left w:val="nil"/>
              <w:bottom w:val="single" w:sz="8" w:space="0" w:color="auto"/>
              <w:right w:val="single" w:sz="8" w:space="0" w:color="auto"/>
            </w:tcBorders>
            <w:shd w:val="clear" w:color="auto" w:fill="auto"/>
            <w:noWrap/>
            <w:vAlign w:val="center"/>
            <w:hideMark/>
          </w:tcPr>
          <w:p w14:paraId="7580D428"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171.269,96 €</w:t>
            </w:r>
          </w:p>
        </w:tc>
      </w:tr>
      <w:tr w:rsidR="00AE7BA4" w:rsidRPr="00087FBF" w14:paraId="4F7972AA"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4EC6A886"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17</w:t>
            </w:r>
          </w:p>
        </w:tc>
        <w:tc>
          <w:tcPr>
            <w:tcW w:w="6500" w:type="dxa"/>
            <w:tcBorders>
              <w:top w:val="nil"/>
              <w:left w:val="nil"/>
              <w:bottom w:val="single" w:sz="8" w:space="0" w:color="auto"/>
              <w:right w:val="single" w:sz="8" w:space="0" w:color="auto"/>
            </w:tcBorders>
            <w:shd w:val="clear" w:color="auto" w:fill="auto"/>
            <w:vAlign w:val="center"/>
            <w:hideMark/>
          </w:tcPr>
          <w:p w14:paraId="363C013C"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 xml:space="preserve">Državni proračun - naknada štete po elementarnoj nepogodi </w:t>
            </w:r>
          </w:p>
        </w:tc>
        <w:tc>
          <w:tcPr>
            <w:tcW w:w="1701" w:type="dxa"/>
            <w:tcBorders>
              <w:top w:val="nil"/>
              <w:left w:val="nil"/>
              <w:bottom w:val="single" w:sz="8" w:space="0" w:color="auto"/>
              <w:right w:val="single" w:sz="8" w:space="0" w:color="auto"/>
            </w:tcBorders>
            <w:shd w:val="clear" w:color="auto" w:fill="auto"/>
            <w:noWrap/>
            <w:vAlign w:val="center"/>
            <w:hideMark/>
          </w:tcPr>
          <w:p w14:paraId="37082B7F"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39.687,81 €</w:t>
            </w:r>
          </w:p>
        </w:tc>
      </w:tr>
      <w:tr w:rsidR="00AE7BA4" w:rsidRPr="00087FBF" w14:paraId="7FAA8CC8"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0130C133"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lastRenderedPageBreak/>
              <w:t>18</w:t>
            </w:r>
          </w:p>
        </w:tc>
        <w:tc>
          <w:tcPr>
            <w:tcW w:w="6500" w:type="dxa"/>
            <w:tcBorders>
              <w:top w:val="nil"/>
              <w:left w:val="nil"/>
              <w:bottom w:val="single" w:sz="8" w:space="0" w:color="auto"/>
              <w:right w:val="single" w:sz="8" w:space="0" w:color="auto"/>
            </w:tcBorders>
            <w:shd w:val="clear" w:color="auto" w:fill="auto"/>
            <w:vAlign w:val="center"/>
            <w:hideMark/>
          </w:tcPr>
          <w:p w14:paraId="4670620C"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 xml:space="preserve">Državni proračun - funkcionalno spajanje JLP(R)S za 2024. godinu </w:t>
            </w:r>
          </w:p>
        </w:tc>
        <w:tc>
          <w:tcPr>
            <w:tcW w:w="1701" w:type="dxa"/>
            <w:tcBorders>
              <w:top w:val="nil"/>
              <w:left w:val="nil"/>
              <w:bottom w:val="single" w:sz="8" w:space="0" w:color="auto"/>
              <w:right w:val="single" w:sz="8" w:space="0" w:color="auto"/>
            </w:tcBorders>
            <w:shd w:val="clear" w:color="auto" w:fill="auto"/>
            <w:noWrap/>
            <w:vAlign w:val="center"/>
            <w:hideMark/>
          </w:tcPr>
          <w:p w14:paraId="606E39C1"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358,17 €</w:t>
            </w:r>
          </w:p>
        </w:tc>
      </w:tr>
      <w:tr w:rsidR="00AE7BA4" w:rsidRPr="00087FBF" w14:paraId="5C9ED29F" w14:textId="77777777" w:rsidTr="00DF0C1F">
        <w:trPr>
          <w:trHeight w:val="314"/>
        </w:trPr>
        <w:tc>
          <w:tcPr>
            <w:tcW w:w="7220" w:type="dxa"/>
            <w:gridSpan w:val="2"/>
            <w:tcBorders>
              <w:top w:val="single" w:sz="8" w:space="0" w:color="auto"/>
              <w:left w:val="single" w:sz="8" w:space="0" w:color="auto"/>
              <w:bottom w:val="single" w:sz="8" w:space="0" w:color="auto"/>
              <w:right w:val="single" w:sz="8" w:space="0" w:color="000000"/>
            </w:tcBorders>
            <w:shd w:val="clear" w:color="000000" w:fill="EBF1DE"/>
            <w:noWrap/>
            <w:vAlign w:val="center"/>
            <w:hideMark/>
          </w:tcPr>
          <w:p w14:paraId="4CE7D588" w14:textId="77777777" w:rsidR="00AE7BA4" w:rsidRPr="00087FBF" w:rsidRDefault="00AE7BA4" w:rsidP="00DF0C1F">
            <w:pPr>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UKUPNO</w:t>
            </w:r>
          </w:p>
        </w:tc>
        <w:tc>
          <w:tcPr>
            <w:tcW w:w="1701" w:type="dxa"/>
            <w:tcBorders>
              <w:top w:val="nil"/>
              <w:left w:val="nil"/>
              <w:bottom w:val="single" w:sz="8" w:space="0" w:color="auto"/>
              <w:right w:val="single" w:sz="8" w:space="0" w:color="auto"/>
            </w:tcBorders>
            <w:shd w:val="clear" w:color="000000" w:fill="EBF1DE"/>
            <w:noWrap/>
            <w:vAlign w:val="center"/>
            <w:hideMark/>
          </w:tcPr>
          <w:p w14:paraId="74F7AC6D" w14:textId="77777777" w:rsidR="00AE7BA4" w:rsidRPr="00087FBF" w:rsidRDefault="00AE7BA4" w:rsidP="00DF0C1F">
            <w:pPr>
              <w:jc w:val="right"/>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1.261.151,33 €</w:t>
            </w:r>
          </w:p>
        </w:tc>
      </w:tr>
      <w:tr w:rsidR="00AE7BA4" w:rsidRPr="00087FBF" w14:paraId="156AEC5F" w14:textId="77777777" w:rsidTr="00DF0C1F">
        <w:trPr>
          <w:trHeight w:val="314"/>
        </w:trPr>
        <w:tc>
          <w:tcPr>
            <w:tcW w:w="8925"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40315DF" w14:textId="77777777" w:rsidR="00AE7BA4" w:rsidRPr="00087FBF" w:rsidRDefault="00AE7BA4" w:rsidP="00DF0C1F">
            <w:pPr>
              <w:jc w:val="center"/>
              <w:rPr>
                <w:rFonts w:ascii="Times New Roman" w:eastAsia="Times New Roman" w:hAnsi="Times New Roman" w:cs="Times New Roman"/>
                <w:b/>
                <w:bCs/>
                <w:noProof w:val="0"/>
                <w:color w:val="000000"/>
                <w:sz w:val="20"/>
                <w:szCs w:val="20"/>
                <w:lang w:eastAsia="hr-HR"/>
              </w:rPr>
            </w:pPr>
            <w:r w:rsidRPr="00087FBF">
              <w:rPr>
                <w:rFonts w:ascii="Times New Roman" w:eastAsia="Times New Roman" w:hAnsi="Times New Roman" w:cs="Times New Roman"/>
                <w:b/>
                <w:bCs/>
                <w:noProof w:val="0"/>
                <w:color w:val="000000"/>
                <w:sz w:val="20"/>
                <w:szCs w:val="20"/>
                <w:lang w:eastAsia="hr-HR"/>
              </w:rPr>
              <w:t>DJEČJI VRTIĆ "Naša radost"</w:t>
            </w:r>
          </w:p>
        </w:tc>
      </w:tr>
      <w:tr w:rsidR="00AE7BA4" w:rsidRPr="00087FBF" w14:paraId="77FDDCC6"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41FAC29E"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w:t>
            </w:r>
          </w:p>
        </w:tc>
        <w:tc>
          <w:tcPr>
            <w:tcW w:w="6500" w:type="dxa"/>
            <w:tcBorders>
              <w:top w:val="nil"/>
              <w:left w:val="nil"/>
              <w:bottom w:val="single" w:sz="8" w:space="0" w:color="auto"/>
              <w:right w:val="single" w:sz="8" w:space="0" w:color="auto"/>
            </w:tcBorders>
            <w:shd w:val="clear" w:color="auto" w:fill="auto"/>
            <w:vAlign w:val="center"/>
            <w:hideMark/>
          </w:tcPr>
          <w:p w14:paraId="4C08F386"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Unaprjeđenje usluga za djecu u sustavu ranog i predškolskog odgoja i obrazovanja UP.02.2.2.08.0021</w:t>
            </w:r>
          </w:p>
        </w:tc>
        <w:tc>
          <w:tcPr>
            <w:tcW w:w="1701" w:type="dxa"/>
            <w:tcBorders>
              <w:top w:val="nil"/>
              <w:left w:val="nil"/>
              <w:bottom w:val="single" w:sz="8" w:space="0" w:color="auto"/>
              <w:right w:val="single" w:sz="8" w:space="0" w:color="auto"/>
            </w:tcBorders>
            <w:shd w:val="clear" w:color="auto" w:fill="auto"/>
            <w:noWrap/>
            <w:vAlign w:val="center"/>
            <w:hideMark/>
          </w:tcPr>
          <w:p w14:paraId="0E734A81"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5.632,04 €</w:t>
            </w:r>
          </w:p>
        </w:tc>
      </w:tr>
      <w:tr w:rsidR="00AE7BA4" w:rsidRPr="00087FBF" w14:paraId="1CD7C4D5" w14:textId="77777777" w:rsidTr="00DF0C1F">
        <w:trPr>
          <w:trHeight w:val="689"/>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610B94AF"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2</w:t>
            </w:r>
          </w:p>
        </w:tc>
        <w:tc>
          <w:tcPr>
            <w:tcW w:w="6500" w:type="dxa"/>
            <w:tcBorders>
              <w:top w:val="nil"/>
              <w:left w:val="nil"/>
              <w:bottom w:val="single" w:sz="8" w:space="0" w:color="auto"/>
              <w:right w:val="single" w:sz="8" w:space="0" w:color="auto"/>
            </w:tcBorders>
            <w:shd w:val="clear" w:color="auto" w:fill="auto"/>
            <w:vAlign w:val="center"/>
            <w:hideMark/>
          </w:tcPr>
          <w:p w14:paraId="1453E80D"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Prihodi dobiveni iz nenadležnih proračuna (sufinanciranje drugih općina, sredstva MZOS za program predškole, djecu s teškoćama u razvoju i donacija didaktike KZŽ)</w:t>
            </w:r>
          </w:p>
        </w:tc>
        <w:tc>
          <w:tcPr>
            <w:tcW w:w="1701" w:type="dxa"/>
            <w:tcBorders>
              <w:top w:val="nil"/>
              <w:left w:val="nil"/>
              <w:bottom w:val="single" w:sz="8" w:space="0" w:color="auto"/>
              <w:right w:val="single" w:sz="8" w:space="0" w:color="auto"/>
            </w:tcBorders>
            <w:shd w:val="clear" w:color="auto" w:fill="auto"/>
            <w:noWrap/>
            <w:vAlign w:val="center"/>
            <w:hideMark/>
          </w:tcPr>
          <w:p w14:paraId="71F9F277"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9.802,63 €</w:t>
            </w:r>
          </w:p>
        </w:tc>
      </w:tr>
      <w:tr w:rsidR="00AE7BA4" w:rsidRPr="00087FBF" w14:paraId="4C2CA942" w14:textId="77777777" w:rsidTr="00DF0C1F">
        <w:trPr>
          <w:trHeight w:val="314"/>
        </w:trPr>
        <w:tc>
          <w:tcPr>
            <w:tcW w:w="7220" w:type="dxa"/>
            <w:gridSpan w:val="2"/>
            <w:tcBorders>
              <w:top w:val="single" w:sz="8" w:space="0" w:color="auto"/>
              <w:left w:val="single" w:sz="8" w:space="0" w:color="auto"/>
              <w:bottom w:val="single" w:sz="8" w:space="0" w:color="auto"/>
              <w:right w:val="single" w:sz="8" w:space="0" w:color="000000"/>
            </w:tcBorders>
            <w:shd w:val="clear" w:color="000000" w:fill="EBF1DE"/>
            <w:noWrap/>
            <w:vAlign w:val="center"/>
            <w:hideMark/>
          </w:tcPr>
          <w:p w14:paraId="1CA6CDC3" w14:textId="77777777" w:rsidR="00AE7BA4" w:rsidRPr="00087FBF" w:rsidRDefault="00AE7BA4" w:rsidP="00DF0C1F">
            <w:pPr>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UKUPNO</w:t>
            </w:r>
          </w:p>
        </w:tc>
        <w:tc>
          <w:tcPr>
            <w:tcW w:w="1701" w:type="dxa"/>
            <w:tcBorders>
              <w:top w:val="nil"/>
              <w:left w:val="nil"/>
              <w:bottom w:val="single" w:sz="8" w:space="0" w:color="auto"/>
              <w:right w:val="single" w:sz="8" w:space="0" w:color="auto"/>
            </w:tcBorders>
            <w:shd w:val="clear" w:color="000000" w:fill="EBF1DE"/>
            <w:noWrap/>
            <w:vAlign w:val="center"/>
            <w:hideMark/>
          </w:tcPr>
          <w:p w14:paraId="46307606" w14:textId="77777777" w:rsidR="00AE7BA4" w:rsidRPr="00087FBF" w:rsidRDefault="00AE7BA4" w:rsidP="00DF0C1F">
            <w:pPr>
              <w:jc w:val="right"/>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15.434,67 €</w:t>
            </w:r>
          </w:p>
        </w:tc>
      </w:tr>
      <w:tr w:rsidR="00AE7BA4" w:rsidRPr="00087FBF" w14:paraId="31835B66" w14:textId="77777777" w:rsidTr="00DF0C1F">
        <w:trPr>
          <w:trHeight w:val="314"/>
        </w:trPr>
        <w:tc>
          <w:tcPr>
            <w:tcW w:w="8925"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68662416" w14:textId="77777777" w:rsidR="00AE7BA4" w:rsidRPr="00087FBF" w:rsidRDefault="00AE7BA4" w:rsidP="00DF0C1F">
            <w:pPr>
              <w:jc w:val="center"/>
              <w:rPr>
                <w:rFonts w:ascii="Times New Roman" w:eastAsia="Times New Roman" w:hAnsi="Times New Roman" w:cs="Times New Roman"/>
                <w:b/>
                <w:bCs/>
                <w:noProof w:val="0"/>
                <w:color w:val="000000"/>
                <w:sz w:val="20"/>
                <w:szCs w:val="20"/>
                <w:lang w:eastAsia="hr-HR"/>
              </w:rPr>
            </w:pPr>
            <w:r w:rsidRPr="00087FBF">
              <w:rPr>
                <w:rFonts w:ascii="Times New Roman" w:eastAsia="Times New Roman" w:hAnsi="Times New Roman" w:cs="Times New Roman"/>
                <w:b/>
                <w:bCs/>
                <w:noProof w:val="0"/>
                <w:color w:val="000000"/>
                <w:sz w:val="20"/>
                <w:szCs w:val="20"/>
                <w:lang w:eastAsia="hr-HR"/>
              </w:rPr>
              <w:t>GRADSKA KNJIŽNICA</w:t>
            </w:r>
          </w:p>
        </w:tc>
      </w:tr>
      <w:tr w:rsidR="00AE7BA4" w:rsidRPr="00087FBF" w14:paraId="0F541DE8"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1756381E"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w:t>
            </w:r>
          </w:p>
        </w:tc>
        <w:tc>
          <w:tcPr>
            <w:tcW w:w="6500" w:type="dxa"/>
            <w:tcBorders>
              <w:top w:val="nil"/>
              <w:left w:val="nil"/>
              <w:bottom w:val="single" w:sz="8" w:space="0" w:color="auto"/>
              <w:right w:val="single" w:sz="8" w:space="0" w:color="auto"/>
            </w:tcBorders>
            <w:shd w:val="clear" w:color="auto" w:fill="auto"/>
            <w:vAlign w:val="center"/>
            <w:hideMark/>
          </w:tcPr>
          <w:p w14:paraId="61B38521"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Ministarstvo kulture i medija - nabava knjižne građe</w:t>
            </w:r>
          </w:p>
        </w:tc>
        <w:tc>
          <w:tcPr>
            <w:tcW w:w="1701" w:type="dxa"/>
            <w:tcBorders>
              <w:top w:val="nil"/>
              <w:left w:val="nil"/>
              <w:bottom w:val="single" w:sz="8" w:space="0" w:color="auto"/>
              <w:right w:val="single" w:sz="8" w:space="0" w:color="auto"/>
            </w:tcBorders>
            <w:shd w:val="clear" w:color="auto" w:fill="auto"/>
            <w:noWrap/>
            <w:vAlign w:val="center"/>
            <w:hideMark/>
          </w:tcPr>
          <w:p w14:paraId="3F071F9A"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15.100,00 €</w:t>
            </w:r>
          </w:p>
        </w:tc>
      </w:tr>
      <w:tr w:rsidR="00AE7BA4" w:rsidRPr="00087FBF" w14:paraId="52FD00CF"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290C0149"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2</w:t>
            </w:r>
          </w:p>
        </w:tc>
        <w:tc>
          <w:tcPr>
            <w:tcW w:w="6500" w:type="dxa"/>
            <w:tcBorders>
              <w:top w:val="nil"/>
              <w:left w:val="nil"/>
              <w:bottom w:val="single" w:sz="8" w:space="0" w:color="auto"/>
              <w:right w:val="single" w:sz="8" w:space="0" w:color="auto"/>
            </w:tcBorders>
            <w:shd w:val="clear" w:color="auto" w:fill="auto"/>
            <w:vAlign w:val="center"/>
            <w:hideMark/>
          </w:tcPr>
          <w:p w14:paraId="4C9A033E"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Krapinsko-zagorska županije - nabava knjižne građe i informatičke opreme</w:t>
            </w:r>
          </w:p>
        </w:tc>
        <w:tc>
          <w:tcPr>
            <w:tcW w:w="1701" w:type="dxa"/>
            <w:tcBorders>
              <w:top w:val="nil"/>
              <w:left w:val="nil"/>
              <w:bottom w:val="single" w:sz="8" w:space="0" w:color="auto"/>
              <w:right w:val="single" w:sz="8" w:space="0" w:color="auto"/>
            </w:tcBorders>
            <w:shd w:val="clear" w:color="auto" w:fill="auto"/>
            <w:noWrap/>
            <w:vAlign w:val="center"/>
            <w:hideMark/>
          </w:tcPr>
          <w:p w14:paraId="4B7B446E"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1.000,00 €</w:t>
            </w:r>
          </w:p>
        </w:tc>
      </w:tr>
      <w:tr w:rsidR="00AE7BA4" w:rsidRPr="00087FBF" w14:paraId="6C95D5C7"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4F14DEAA"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3</w:t>
            </w:r>
          </w:p>
        </w:tc>
        <w:tc>
          <w:tcPr>
            <w:tcW w:w="6500" w:type="dxa"/>
            <w:tcBorders>
              <w:top w:val="nil"/>
              <w:left w:val="nil"/>
              <w:bottom w:val="single" w:sz="8" w:space="0" w:color="auto"/>
              <w:right w:val="single" w:sz="8" w:space="0" w:color="auto"/>
            </w:tcBorders>
            <w:shd w:val="clear" w:color="auto" w:fill="auto"/>
            <w:vAlign w:val="center"/>
            <w:hideMark/>
          </w:tcPr>
          <w:p w14:paraId="6EAEF4F3"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Prijenos sredstava za Erasmus + projekt od Muzeja grada Pregrade</w:t>
            </w:r>
          </w:p>
        </w:tc>
        <w:tc>
          <w:tcPr>
            <w:tcW w:w="1701" w:type="dxa"/>
            <w:tcBorders>
              <w:top w:val="nil"/>
              <w:left w:val="nil"/>
              <w:bottom w:val="single" w:sz="8" w:space="0" w:color="auto"/>
              <w:right w:val="single" w:sz="8" w:space="0" w:color="auto"/>
            </w:tcBorders>
            <w:shd w:val="clear" w:color="auto" w:fill="auto"/>
            <w:noWrap/>
            <w:vAlign w:val="center"/>
            <w:hideMark/>
          </w:tcPr>
          <w:p w14:paraId="48F7FC46"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 xml:space="preserve">                   1.810,00 € </w:t>
            </w:r>
          </w:p>
        </w:tc>
      </w:tr>
      <w:tr w:rsidR="00AE7BA4" w:rsidRPr="00087FBF" w14:paraId="4AE4EF31" w14:textId="77777777" w:rsidTr="00DF0C1F">
        <w:trPr>
          <w:trHeight w:val="314"/>
        </w:trPr>
        <w:tc>
          <w:tcPr>
            <w:tcW w:w="7220" w:type="dxa"/>
            <w:gridSpan w:val="2"/>
            <w:tcBorders>
              <w:top w:val="single" w:sz="8" w:space="0" w:color="auto"/>
              <w:left w:val="single" w:sz="8" w:space="0" w:color="auto"/>
              <w:bottom w:val="single" w:sz="8" w:space="0" w:color="auto"/>
              <w:right w:val="single" w:sz="8" w:space="0" w:color="000000"/>
            </w:tcBorders>
            <w:shd w:val="clear" w:color="000000" w:fill="EBF1DE"/>
            <w:noWrap/>
            <w:vAlign w:val="center"/>
            <w:hideMark/>
          </w:tcPr>
          <w:p w14:paraId="4B373704" w14:textId="77777777" w:rsidR="00AE7BA4" w:rsidRPr="00087FBF" w:rsidRDefault="00AE7BA4" w:rsidP="00DF0C1F">
            <w:pPr>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UKUPNO</w:t>
            </w:r>
          </w:p>
        </w:tc>
        <w:tc>
          <w:tcPr>
            <w:tcW w:w="1701" w:type="dxa"/>
            <w:tcBorders>
              <w:top w:val="nil"/>
              <w:left w:val="nil"/>
              <w:bottom w:val="single" w:sz="8" w:space="0" w:color="auto"/>
              <w:right w:val="single" w:sz="8" w:space="0" w:color="auto"/>
            </w:tcBorders>
            <w:shd w:val="clear" w:color="000000" w:fill="EBF1DE"/>
            <w:noWrap/>
            <w:vAlign w:val="center"/>
            <w:hideMark/>
          </w:tcPr>
          <w:p w14:paraId="20467AE2" w14:textId="77777777" w:rsidR="00AE7BA4" w:rsidRPr="00087FBF" w:rsidRDefault="00AE7BA4" w:rsidP="00DF0C1F">
            <w:pPr>
              <w:jc w:val="right"/>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17.910,00 €</w:t>
            </w:r>
          </w:p>
        </w:tc>
      </w:tr>
      <w:tr w:rsidR="00AE7BA4" w:rsidRPr="00087FBF" w14:paraId="139D9D22" w14:textId="77777777" w:rsidTr="00DF0C1F">
        <w:trPr>
          <w:trHeight w:val="314"/>
        </w:trPr>
        <w:tc>
          <w:tcPr>
            <w:tcW w:w="8925"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BB90264" w14:textId="77777777" w:rsidR="00AE7BA4" w:rsidRPr="00087FBF" w:rsidRDefault="00AE7BA4" w:rsidP="00DF0C1F">
            <w:pPr>
              <w:jc w:val="center"/>
              <w:rPr>
                <w:rFonts w:ascii="Times New Roman" w:eastAsia="Times New Roman" w:hAnsi="Times New Roman" w:cs="Times New Roman"/>
                <w:b/>
                <w:bCs/>
                <w:noProof w:val="0"/>
                <w:color w:val="000000"/>
                <w:sz w:val="20"/>
                <w:szCs w:val="20"/>
                <w:lang w:eastAsia="hr-HR"/>
              </w:rPr>
            </w:pPr>
            <w:r w:rsidRPr="00087FBF">
              <w:rPr>
                <w:rFonts w:ascii="Times New Roman" w:eastAsia="Times New Roman" w:hAnsi="Times New Roman" w:cs="Times New Roman"/>
                <w:b/>
                <w:bCs/>
                <w:noProof w:val="0"/>
                <w:color w:val="000000"/>
                <w:sz w:val="20"/>
                <w:szCs w:val="20"/>
                <w:lang w:eastAsia="hr-HR"/>
              </w:rPr>
              <w:t>MUZEJ GRADA PREGRADE ZLATKO DRAGUTIN TUDJINA</w:t>
            </w:r>
          </w:p>
        </w:tc>
      </w:tr>
      <w:tr w:rsidR="00AE7BA4" w:rsidRPr="00087FBF" w14:paraId="2689D9B7"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20A1DCEC"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w:t>
            </w:r>
          </w:p>
        </w:tc>
        <w:tc>
          <w:tcPr>
            <w:tcW w:w="6500" w:type="dxa"/>
            <w:tcBorders>
              <w:top w:val="nil"/>
              <w:left w:val="nil"/>
              <w:bottom w:val="single" w:sz="8" w:space="0" w:color="auto"/>
              <w:right w:val="single" w:sz="8" w:space="0" w:color="auto"/>
            </w:tcBorders>
            <w:shd w:val="clear" w:color="auto" w:fill="auto"/>
            <w:vAlign w:val="center"/>
            <w:hideMark/>
          </w:tcPr>
          <w:p w14:paraId="7CA50CB8"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 xml:space="preserve">Ministarstvo kulture i medija - opremanje muzejske </w:t>
            </w:r>
            <w:proofErr w:type="spellStart"/>
            <w:r w:rsidRPr="00087FBF">
              <w:rPr>
                <w:rFonts w:ascii="Times New Roman" w:eastAsia="Times New Roman" w:hAnsi="Times New Roman" w:cs="Times New Roman"/>
                <w:noProof w:val="0"/>
                <w:color w:val="000000"/>
                <w:sz w:val="16"/>
                <w:szCs w:val="16"/>
                <w:lang w:eastAsia="hr-HR"/>
              </w:rPr>
              <w:t>čuvaonice</w:t>
            </w:r>
            <w:proofErr w:type="spellEnd"/>
          </w:p>
        </w:tc>
        <w:tc>
          <w:tcPr>
            <w:tcW w:w="1701" w:type="dxa"/>
            <w:tcBorders>
              <w:top w:val="nil"/>
              <w:left w:val="nil"/>
              <w:bottom w:val="single" w:sz="8" w:space="0" w:color="auto"/>
              <w:right w:val="single" w:sz="8" w:space="0" w:color="auto"/>
            </w:tcBorders>
            <w:shd w:val="clear" w:color="auto" w:fill="auto"/>
            <w:noWrap/>
            <w:vAlign w:val="center"/>
            <w:hideMark/>
          </w:tcPr>
          <w:p w14:paraId="62E5D784"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5.500,00 €</w:t>
            </w:r>
          </w:p>
        </w:tc>
      </w:tr>
      <w:tr w:rsidR="00AE7BA4" w:rsidRPr="00087FBF" w14:paraId="0721D9DD"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11721780"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2</w:t>
            </w:r>
          </w:p>
        </w:tc>
        <w:tc>
          <w:tcPr>
            <w:tcW w:w="6500" w:type="dxa"/>
            <w:tcBorders>
              <w:top w:val="nil"/>
              <w:left w:val="nil"/>
              <w:bottom w:val="single" w:sz="8" w:space="0" w:color="auto"/>
              <w:right w:val="single" w:sz="8" w:space="0" w:color="auto"/>
            </w:tcBorders>
            <w:shd w:val="clear" w:color="auto" w:fill="auto"/>
            <w:vAlign w:val="center"/>
            <w:hideMark/>
          </w:tcPr>
          <w:p w14:paraId="60FC510E"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 xml:space="preserve">Krapinsko-zagorska županije - opremanje muzejske </w:t>
            </w:r>
            <w:proofErr w:type="spellStart"/>
            <w:r w:rsidRPr="00087FBF">
              <w:rPr>
                <w:rFonts w:ascii="Times New Roman" w:eastAsia="Times New Roman" w:hAnsi="Times New Roman" w:cs="Times New Roman"/>
                <w:noProof w:val="0"/>
                <w:color w:val="000000"/>
                <w:sz w:val="16"/>
                <w:szCs w:val="16"/>
                <w:lang w:eastAsia="hr-HR"/>
              </w:rPr>
              <w:t>čuvaonice</w:t>
            </w:r>
            <w:proofErr w:type="spellEnd"/>
          </w:p>
        </w:tc>
        <w:tc>
          <w:tcPr>
            <w:tcW w:w="1701" w:type="dxa"/>
            <w:tcBorders>
              <w:top w:val="nil"/>
              <w:left w:val="nil"/>
              <w:bottom w:val="single" w:sz="8" w:space="0" w:color="auto"/>
              <w:right w:val="single" w:sz="8" w:space="0" w:color="auto"/>
            </w:tcBorders>
            <w:shd w:val="clear" w:color="auto" w:fill="auto"/>
            <w:noWrap/>
            <w:vAlign w:val="center"/>
            <w:hideMark/>
          </w:tcPr>
          <w:p w14:paraId="4ABE71D5"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1.500,00 €</w:t>
            </w:r>
          </w:p>
        </w:tc>
      </w:tr>
      <w:tr w:rsidR="00AE7BA4" w:rsidRPr="00087FBF" w14:paraId="559B460E"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38AFB2D3"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3</w:t>
            </w:r>
          </w:p>
        </w:tc>
        <w:tc>
          <w:tcPr>
            <w:tcW w:w="6500" w:type="dxa"/>
            <w:tcBorders>
              <w:top w:val="nil"/>
              <w:left w:val="nil"/>
              <w:bottom w:val="single" w:sz="8" w:space="0" w:color="auto"/>
              <w:right w:val="single" w:sz="8" w:space="0" w:color="auto"/>
            </w:tcBorders>
            <w:shd w:val="clear" w:color="auto" w:fill="auto"/>
            <w:vAlign w:val="center"/>
            <w:hideMark/>
          </w:tcPr>
          <w:p w14:paraId="476C23B1"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Erasmus+ projekt akreditacija br. 2024-1-HR01-KA121-ADU-000212826  za 245-2024</w:t>
            </w:r>
          </w:p>
        </w:tc>
        <w:tc>
          <w:tcPr>
            <w:tcW w:w="1701" w:type="dxa"/>
            <w:tcBorders>
              <w:top w:val="nil"/>
              <w:left w:val="nil"/>
              <w:bottom w:val="single" w:sz="8" w:space="0" w:color="auto"/>
              <w:right w:val="single" w:sz="8" w:space="0" w:color="auto"/>
            </w:tcBorders>
            <w:shd w:val="clear" w:color="auto" w:fill="auto"/>
            <w:noWrap/>
            <w:vAlign w:val="center"/>
            <w:hideMark/>
          </w:tcPr>
          <w:p w14:paraId="1AA20B61"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38.360,00 €</w:t>
            </w:r>
          </w:p>
        </w:tc>
      </w:tr>
      <w:tr w:rsidR="00AE7BA4" w:rsidRPr="00087FBF" w14:paraId="062AC907"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40DB5B4E"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4</w:t>
            </w:r>
          </w:p>
        </w:tc>
        <w:tc>
          <w:tcPr>
            <w:tcW w:w="6500" w:type="dxa"/>
            <w:tcBorders>
              <w:top w:val="nil"/>
              <w:left w:val="nil"/>
              <w:bottom w:val="single" w:sz="8" w:space="0" w:color="auto"/>
              <w:right w:val="single" w:sz="8" w:space="0" w:color="auto"/>
            </w:tcBorders>
            <w:shd w:val="clear" w:color="auto" w:fill="auto"/>
            <w:vAlign w:val="center"/>
            <w:hideMark/>
          </w:tcPr>
          <w:p w14:paraId="3A4A9F78"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 xml:space="preserve">Erasmus+ projekt </w:t>
            </w:r>
            <w:proofErr w:type="spellStart"/>
            <w:r w:rsidRPr="00087FBF">
              <w:rPr>
                <w:rFonts w:ascii="Times New Roman" w:eastAsia="Times New Roman" w:hAnsi="Times New Roman" w:cs="Times New Roman"/>
                <w:noProof w:val="0"/>
                <w:color w:val="000000"/>
                <w:sz w:val="16"/>
                <w:szCs w:val="16"/>
                <w:lang w:eastAsia="hr-HR"/>
              </w:rPr>
              <w:t>DIGIMentor</w:t>
            </w:r>
            <w:proofErr w:type="spellEnd"/>
            <w:r w:rsidRPr="00087FBF">
              <w:rPr>
                <w:rFonts w:ascii="Times New Roman" w:eastAsia="Times New Roman" w:hAnsi="Times New Roman" w:cs="Times New Roman"/>
                <w:noProof w:val="0"/>
                <w:color w:val="000000"/>
                <w:sz w:val="16"/>
                <w:szCs w:val="16"/>
                <w:lang w:eastAsia="hr-HR"/>
              </w:rPr>
              <w:t xml:space="preserve"> razlika do punog iznosa </w:t>
            </w:r>
            <w:proofErr w:type="spellStart"/>
            <w:r w:rsidRPr="00087FBF">
              <w:rPr>
                <w:rFonts w:ascii="Times New Roman" w:eastAsia="Times New Roman" w:hAnsi="Times New Roman" w:cs="Times New Roman"/>
                <w:noProof w:val="0"/>
                <w:color w:val="000000"/>
                <w:sz w:val="16"/>
                <w:szCs w:val="16"/>
                <w:lang w:eastAsia="hr-HR"/>
              </w:rPr>
              <w:t>ostavrenog</w:t>
            </w:r>
            <w:proofErr w:type="spellEnd"/>
            <w:r w:rsidRPr="00087FBF">
              <w:rPr>
                <w:rFonts w:ascii="Times New Roman" w:eastAsia="Times New Roman" w:hAnsi="Times New Roman" w:cs="Times New Roman"/>
                <w:noProof w:val="0"/>
                <w:color w:val="000000"/>
                <w:sz w:val="16"/>
                <w:szCs w:val="16"/>
                <w:lang w:eastAsia="hr-HR"/>
              </w:rPr>
              <w:t xml:space="preserve"> na projektu</w:t>
            </w:r>
          </w:p>
        </w:tc>
        <w:tc>
          <w:tcPr>
            <w:tcW w:w="1701" w:type="dxa"/>
            <w:tcBorders>
              <w:top w:val="nil"/>
              <w:left w:val="nil"/>
              <w:bottom w:val="single" w:sz="8" w:space="0" w:color="auto"/>
              <w:right w:val="single" w:sz="8" w:space="0" w:color="auto"/>
            </w:tcBorders>
            <w:shd w:val="clear" w:color="auto" w:fill="auto"/>
            <w:noWrap/>
            <w:vAlign w:val="center"/>
            <w:hideMark/>
          </w:tcPr>
          <w:p w14:paraId="5BD49A28"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6.779,00 €</w:t>
            </w:r>
          </w:p>
        </w:tc>
      </w:tr>
      <w:tr w:rsidR="00AE7BA4" w:rsidRPr="00087FBF" w14:paraId="4CC09A9D"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326EB283"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5</w:t>
            </w:r>
          </w:p>
        </w:tc>
        <w:tc>
          <w:tcPr>
            <w:tcW w:w="6500" w:type="dxa"/>
            <w:tcBorders>
              <w:top w:val="nil"/>
              <w:left w:val="nil"/>
              <w:bottom w:val="single" w:sz="8" w:space="0" w:color="auto"/>
              <w:right w:val="single" w:sz="8" w:space="0" w:color="auto"/>
            </w:tcBorders>
            <w:shd w:val="clear" w:color="auto" w:fill="auto"/>
            <w:vAlign w:val="center"/>
            <w:hideMark/>
          </w:tcPr>
          <w:p w14:paraId="5BC3226E"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 xml:space="preserve">Erasmus+ projekt Malih partnerstava CIRC </w:t>
            </w:r>
          </w:p>
        </w:tc>
        <w:tc>
          <w:tcPr>
            <w:tcW w:w="1701" w:type="dxa"/>
            <w:tcBorders>
              <w:top w:val="nil"/>
              <w:left w:val="nil"/>
              <w:bottom w:val="single" w:sz="8" w:space="0" w:color="auto"/>
              <w:right w:val="single" w:sz="8" w:space="0" w:color="auto"/>
            </w:tcBorders>
            <w:shd w:val="clear" w:color="auto" w:fill="auto"/>
            <w:noWrap/>
            <w:vAlign w:val="center"/>
            <w:hideMark/>
          </w:tcPr>
          <w:p w14:paraId="680CC3CE"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7.460,00 €</w:t>
            </w:r>
          </w:p>
        </w:tc>
      </w:tr>
      <w:tr w:rsidR="00AE7BA4" w:rsidRPr="00087FBF" w14:paraId="2F4BEF96" w14:textId="77777777" w:rsidTr="00DF0C1F">
        <w:trPr>
          <w:trHeight w:val="314"/>
        </w:trPr>
        <w:tc>
          <w:tcPr>
            <w:tcW w:w="7220" w:type="dxa"/>
            <w:gridSpan w:val="2"/>
            <w:tcBorders>
              <w:top w:val="single" w:sz="8" w:space="0" w:color="auto"/>
              <w:left w:val="single" w:sz="8" w:space="0" w:color="auto"/>
              <w:bottom w:val="single" w:sz="8" w:space="0" w:color="auto"/>
              <w:right w:val="single" w:sz="8" w:space="0" w:color="000000"/>
            </w:tcBorders>
            <w:shd w:val="clear" w:color="000000" w:fill="EBF1DE"/>
            <w:noWrap/>
            <w:vAlign w:val="center"/>
            <w:hideMark/>
          </w:tcPr>
          <w:p w14:paraId="13F85EA4" w14:textId="77777777" w:rsidR="00AE7BA4" w:rsidRPr="00087FBF" w:rsidRDefault="00AE7BA4" w:rsidP="00DF0C1F">
            <w:pPr>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UKUPNO</w:t>
            </w:r>
          </w:p>
        </w:tc>
        <w:tc>
          <w:tcPr>
            <w:tcW w:w="1701" w:type="dxa"/>
            <w:tcBorders>
              <w:top w:val="nil"/>
              <w:left w:val="nil"/>
              <w:bottom w:val="single" w:sz="8" w:space="0" w:color="auto"/>
              <w:right w:val="single" w:sz="8" w:space="0" w:color="auto"/>
            </w:tcBorders>
            <w:shd w:val="clear" w:color="000000" w:fill="EBF1DE"/>
            <w:noWrap/>
            <w:vAlign w:val="center"/>
            <w:hideMark/>
          </w:tcPr>
          <w:p w14:paraId="3A5378BE" w14:textId="77777777" w:rsidR="00AE7BA4" w:rsidRPr="00087FBF" w:rsidRDefault="00AE7BA4" w:rsidP="00DF0C1F">
            <w:pPr>
              <w:jc w:val="right"/>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59.599,00 €</w:t>
            </w:r>
          </w:p>
        </w:tc>
      </w:tr>
      <w:tr w:rsidR="00AE7BA4" w:rsidRPr="00087FBF" w14:paraId="340C2C82" w14:textId="77777777" w:rsidTr="00DF0C1F">
        <w:trPr>
          <w:trHeight w:val="314"/>
        </w:trPr>
        <w:tc>
          <w:tcPr>
            <w:tcW w:w="8925" w:type="dxa"/>
            <w:gridSpan w:val="3"/>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0F3309D0" w14:textId="77777777" w:rsidR="00AE7BA4" w:rsidRPr="00087FBF" w:rsidRDefault="00AE7BA4" w:rsidP="00DF0C1F">
            <w:pPr>
              <w:jc w:val="center"/>
              <w:rPr>
                <w:rFonts w:ascii="Times New Roman" w:eastAsia="Times New Roman" w:hAnsi="Times New Roman" w:cs="Times New Roman"/>
                <w:b/>
                <w:bCs/>
                <w:noProof w:val="0"/>
                <w:color w:val="000000"/>
                <w:sz w:val="20"/>
                <w:szCs w:val="20"/>
                <w:lang w:eastAsia="hr-HR"/>
              </w:rPr>
            </w:pPr>
            <w:r w:rsidRPr="00087FBF">
              <w:rPr>
                <w:rFonts w:ascii="Times New Roman" w:eastAsia="Times New Roman" w:hAnsi="Times New Roman" w:cs="Times New Roman"/>
                <w:b/>
                <w:bCs/>
                <w:noProof w:val="0"/>
                <w:color w:val="000000"/>
                <w:sz w:val="20"/>
                <w:szCs w:val="20"/>
                <w:lang w:eastAsia="hr-HR"/>
              </w:rPr>
              <w:t>PUČKO OTVORENO UČILIŠTE</w:t>
            </w:r>
          </w:p>
        </w:tc>
      </w:tr>
      <w:tr w:rsidR="00AE7BA4" w:rsidRPr="00087FBF" w14:paraId="63FCD1A2" w14:textId="77777777" w:rsidTr="00DF0C1F">
        <w:trPr>
          <w:trHeight w:val="31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521436B1"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w:t>
            </w:r>
          </w:p>
        </w:tc>
        <w:tc>
          <w:tcPr>
            <w:tcW w:w="6500" w:type="dxa"/>
            <w:tcBorders>
              <w:top w:val="nil"/>
              <w:left w:val="nil"/>
              <w:bottom w:val="single" w:sz="8" w:space="0" w:color="auto"/>
              <w:right w:val="single" w:sz="8" w:space="0" w:color="auto"/>
            </w:tcBorders>
            <w:shd w:val="clear" w:color="auto" w:fill="auto"/>
            <w:vAlign w:val="center"/>
            <w:hideMark/>
          </w:tcPr>
          <w:p w14:paraId="6C82F85E"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Ministarstvo kulture i medija - nabavu informatičke opreme</w:t>
            </w:r>
          </w:p>
        </w:tc>
        <w:tc>
          <w:tcPr>
            <w:tcW w:w="1701" w:type="dxa"/>
            <w:tcBorders>
              <w:top w:val="nil"/>
              <w:left w:val="nil"/>
              <w:bottom w:val="single" w:sz="8" w:space="0" w:color="auto"/>
              <w:right w:val="single" w:sz="8" w:space="0" w:color="auto"/>
            </w:tcBorders>
            <w:shd w:val="clear" w:color="auto" w:fill="auto"/>
            <w:noWrap/>
            <w:vAlign w:val="center"/>
            <w:hideMark/>
          </w:tcPr>
          <w:p w14:paraId="777F26B4"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1.500,00 €</w:t>
            </w:r>
          </w:p>
        </w:tc>
      </w:tr>
      <w:tr w:rsidR="00AE7BA4" w:rsidRPr="00087FBF" w14:paraId="707E7570" w14:textId="77777777" w:rsidTr="00DF0C1F">
        <w:trPr>
          <w:trHeight w:val="464"/>
        </w:trPr>
        <w:tc>
          <w:tcPr>
            <w:tcW w:w="720" w:type="dxa"/>
            <w:tcBorders>
              <w:top w:val="nil"/>
              <w:left w:val="single" w:sz="8" w:space="0" w:color="auto"/>
              <w:bottom w:val="single" w:sz="8" w:space="0" w:color="auto"/>
              <w:right w:val="single" w:sz="8" w:space="0" w:color="auto"/>
            </w:tcBorders>
            <w:shd w:val="clear" w:color="auto" w:fill="auto"/>
            <w:noWrap/>
            <w:vAlign w:val="center"/>
            <w:hideMark/>
          </w:tcPr>
          <w:p w14:paraId="750312A2" w14:textId="77777777" w:rsidR="00AE7BA4" w:rsidRPr="00087FBF" w:rsidRDefault="00AE7BA4" w:rsidP="00DF0C1F">
            <w:pPr>
              <w:jc w:val="cente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2</w:t>
            </w:r>
          </w:p>
        </w:tc>
        <w:tc>
          <w:tcPr>
            <w:tcW w:w="6500" w:type="dxa"/>
            <w:tcBorders>
              <w:top w:val="nil"/>
              <w:left w:val="nil"/>
              <w:bottom w:val="single" w:sz="8" w:space="0" w:color="auto"/>
              <w:right w:val="single" w:sz="8" w:space="0" w:color="auto"/>
            </w:tcBorders>
            <w:shd w:val="clear" w:color="auto" w:fill="auto"/>
            <w:vAlign w:val="center"/>
            <w:hideMark/>
          </w:tcPr>
          <w:p w14:paraId="11EEC871" w14:textId="77777777" w:rsidR="00AE7BA4" w:rsidRPr="00087FBF" w:rsidRDefault="00AE7BA4" w:rsidP="00DF0C1F">
            <w:pPr>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Povrat troškova putovanja zbog projekta Aktivnosti transnacionalne suradnje (TCA)</w:t>
            </w:r>
          </w:p>
        </w:tc>
        <w:tc>
          <w:tcPr>
            <w:tcW w:w="1701" w:type="dxa"/>
            <w:tcBorders>
              <w:top w:val="nil"/>
              <w:left w:val="nil"/>
              <w:bottom w:val="single" w:sz="8" w:space="0" w:color="auto"/>
              <w:right w:val="single" w:sz="8" w:space="0" w:color="auto"/>
            </w:tcBorders>
            <w:shd w:val="clear" w:color="auto" w:fill="auto"/>
            <w:noWrap/>
            <w:vAlign w:val="center"/>
            <w:hideMark/>
          </w:tcPr>
          <w:p w14:paraId="108C46A2" w14:textId="77777777" w:rsidR="00AE7BA4" w:rsidRPr="00087FBF" w:rsidRDefault="00AE7BA4" w:rsidP="00DF0C1F">
            <w:pPr>
              <w:jc w:val="right"/>
              <w:rPr>
                <w:rFonts w:ascii="Times New Roman" w:eastAsia="Times New Roman" w:hAnsi="Times New Roman" w:cs="Times New Roman"/>
                <w:noProof w:val="0"/>
                <w:color w:val="000000"/>
                <w:sz w:val="16"/>
                <w:szCs w:val="16"/>
                <w:lang w:eastAsia="hr-HR"/>
              </w:rPr>
            </w:pPr>
            <w:r w:rsidRPr="00087FBF">
              <w:rPr>
                <w:rFonts w:ascii="Times New Roman" w:eastAsia="Times New Roman" w:hAnsi="Times New Roman" w:cs="Times New Roman"/>
                <w:noProof w:val="0"/>
                <w:color w:val="000000"/>
                <w:sz w:val="16"/>
                <w:szCs w:val="16"/>
                <w:lang w:eastAsia="hr-HR"/>
              </w:rPr>
              <w:t>96,92 €</w:t>
            </w:r>
          </w:p>
        </w:tc>
      </w:tr>
      <w:tr w:rsidR="00AE7BA4" w:rsidRPr="00087FBF" w14:paraId="78909898" w14:textId="77777777" w:rsidTr="00DF0C1F">
        <w:trPr>
          <w:trHeight w:val="314"/>
        </w:trPr>
        <w:tc>
          <w:tcPr>
            <w:tcW w:w="7220" w:type="dxa"/>
            <w:gridSpan w:val="2"/>
            <w:tcBorders>
              <w:top w:val="single" w:sz="8" w:space="0" w:color="auto"/>
              <w:left w:val="single" w:sz="8" w:space="0" w:color="auto"/>
              <w:bottom w:val="single" w:sz="8" w:space="0" w:color="auto"/>
              <w:right w:val="single" w:sz="8" w:space="0" w:color="000000"/>
            </w:tcBorders>
            <w:shd w:val="clear" w:color="000000" w:fill="EBF1DE"/>
            <w:noWrap/>
            <w:vAlign w:val="center"/>
            <w:hideMark/>
          </w:tcPr>
          <w:p w14:paraId="3E6C398E" w14:textId="77777777" w:rsidR="00AE7BA4" w:rsidRPr="00087FBF" w:rsidRDefault="00AE7BA4" w:rsidP="00DF0C1F">
            <w:pPr>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UKUPNO</w:t>
            </w:r>
          </w:p>
        </w:tc>
        <w:tc>
          <w:tcPr>
            <w:tcW w:w="1701" w:type="dxa"/>
            <w:tcBorders>
              <w:top w:val="nil"/>
              <w:left w:val="nil"/>
              <w:bottom w:val="single" w:sz="8" w:space="0" w:color="auto"/>
              <w:right w:val="single" w:sz="8" w:space="0" w:color="auto"/>
            </w:tcBorders>
            <w:shd w:val="clear" w:color="000000" w:fill="EBF1DE"/>
            <w:noWrap/>
            <w:vAlign w:val="center"/>
            <w:hideMark/>
          </w:tcPr>
          <w:p w14:paraId="58E8DDC4" w14:textId="77777777" w:rsidR="00AE7BA4" w:rsidRPr="00087FBF" w:rsidRDefault="00AE7BA4" w:rsidP="00DF0C1F">
            <w:pPr>
              <w:jc w:val="right"/>
              <w:rPr>
                <w:rFonts w:ascii="Times New Roman" w:eastAsia="Times New Roman" w:hAnsi="Times New Roman" w:cs="Times New Roman"/>
                <w:b/>
                <w:bCs/>
                <w:noProof w:val="0"/>
                <w:color w:val="000000"/>
                <w:sz w:val="16"/>
                <w:szCs w:val="16"/>
                <w:lang w:eastAsia="hr-HR"/>
              </w:rPr>
            </w:pPr>
            <w:r w:rsidRPr="00087FBF">
              <w:rPr>
                <w:rFonts w:ascii="Times New Roman" w:eastAsia="Times New Roman" w:hAnsi="Times New Roman" w:cs="Times New Roman"/>
                <w:b/>
                <w:bCs/>
                <w:noProof w:val="0"/>
                <w:color w:val="000000"/>
                <w:sz w:val="16"/>
                <w:szCs w:val="16"/>
                <w:lang w:eastAsia="hr-HR"/>
              </w:rPr>
              <w:t>1.596,92 €</w:t>
            </w:r>
          </w:p>
        </w:tc>
      </w:tr>
      <w:tr w:rsidR="00AE7BA4" w:rsidRPr="00087FBF" w14:paraId="2A668AB8" w14:textId="77777777" w:rsidTr="00DF0C1F">
        <w:trPr>
          <w:trHeight w:val="314"/>
        </w:trPr>
        <w:tc>
          <w:tcPr>
            <w:tcW w:w="7220" w:type="dxa"/>
            <w:gridSpan w:val="2"/>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5E3AEABD" w14:textId="77777777" w:rsidR="00AE7BA4" w:rsidRPr="00087FBF" w:rsidRDefault="00AE7BA4" w:rsidP="00DF0C1F">
            <w:pPr>
              <w:jc w:val="center"/>
              <w:rPr>
                <w:rFonts w:ascii="Times New Roman" w:eastAsia="Times New Roman" w:hAnsi="Times New Roman" w:cs="Times New Roman"/>
                <w:b/>
                <w:bCs/>
                <w:noProof w:val="0"/>
                <w:color w:val="000000"/>
                <w:sz w:val="20"/>
                <w:szCs w:val="20"/>
                <w:lang w:eastAsia="hr-HR"/>
              </w:rPr>
            </w:pPr>
            <w:r w:rsidRPr="00087FBF">
              <w:rPr>
                <w:rFonts w:ascii="Times New Roman" w:eastAsia="Times New Roman" w:hAnsi="Times New Roman" w:cs="Times New Roman"/>
                <w:b/>
                <w:bCs/>
                <w:noProof w:val="0"/>
                <w:color w:val="000000"/>
                <w:sz w:val="20"/>
                <w:szCs w:val="20"/>
                <w:lang w:eastAsia="hr-HR"/>
              </w:rPr>
              <w:t>SVEUKUPNO POMOĆI</w:t>
            </w:r>
          </w:p>
        </w:tc>
        <w:tc>
          <w:tcPr>
            <w:tcW w:w="1701" w:type="dxa"/>
            <w:tcBorders>
              <w:top w:val="nil"/>
              <w:left w:val="nil"/>
              <w:bottom w:val="single" w:sz="8" w:space="0" w:color="auto"/>
              <w:right w:val="single" w:sz="8" w:space="0" w:color="auto"/>
            </w:tcBorders>
            <w:shd w:val="clear" w:color="000000" w:fill="D9D9D9"/>
            <w:noWrap/>
            <w:vAlign w:val="center"/>
            <w:hideMark/>
          </w:tcPr>
          <w:p w14:paraId="154C47AE" w14:textId="77777777" w:rsidR="00AE7BA4" w:rsidRPr="00087FBF" w:rsidRDefault="00AE7BA4" w:rsidP="00DF0C1F">
            <w:pPr>
              <w:jc w:val="right"/>
              <w:rPr>
                <w:rFonts w:ascii="Times New Roman" w:eastAsia="Times New Roman" w:hAnsi="Times New Roman" w:cs="Times New Roman"/>
                <w:b/>
                <w:bCs/>
                <w:noProof w:val="0"/>
                <w:color w:val="000000"/>
                <w:sz w:val="20"/>
                <w:szCs w:val="20"/>
                <w:lang w:eastAsia="hr-HR"/>
              </w:rPr>
            </w:pPr>
            <w:r w:rsidRPr="00087FBF">
              <w:rPr>
                <w:rFonts w:ascii="Times New Roman" w:eastAsia="Times New Roman" w:hAnsi="Times New Roman" w:cs="Times New Roman"/>
                <w:b/>
                <w:bCs/>
                <w:noProof w:val="0"/>
                <w:color w:val="000000"/>
                <w:sz w:val="20"/>
                <w:szCs w:val="20"/>
                <w:lang w:eastAsia="hr-HR"/>
              </w:rPr>
              <w:t>1.355.691,92 €</w:t>
            </w:r>
          </w:p>
        </w:tc>
      </w:tr>
    </w:tbl>
    <w:p w14:paraId="3AE48AA3"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Prihodi od imovine</w:t>
      </w:r>
    </w:p>
    <w:p w14:paraId="6CA7683A"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color w:val="000000"/>
          <w:sz w:val="20"/>
          <w:szCs w:val="20"/>
          <w:lang w:eastAsia="hr-HR"/>
        </w:rPr>
      </w:pPr>
      <w:r w:rsidRPr="00087FBF">
        <w:rPr>
          <w:rFonts w:ascii="Times New Roman" w:eastAsia="Times New Roman" w:hAnsi="Times New Roman" w:cs="Times New Roman"/>
          <w:noProof w:val="0"/>
          <w:sz w:val="20"/>
          <w:szCs w:val="20"/>
          <w:lang w:eastAsia="hr-HR"/>
        </w:rPr>
        <w:t>Prihodi od imovine ostvareni su u ukupnom iznosu od 86.974,57 EUR sa 91,89% u odnosu na plan, od čega je najznačajniji prihod od zakupa zemljišta - kamenoloma Niskogradnji d.o.o. Pregrada.</w:t>
      </w:r>
      <w:r w:rsidRPr="00087FBF">
        <w:rPr>
          <w:rFonts w:ascii="Times New Roman" w:eastAsia="Times New Roman" w:hAnsi="Times New Roman" w:cs="Times New Roman"/>
          <w:noProof w:val="0"/>
          <w:color w:val="000000"/>
          <w:sz w:val="20"/>
          <w:szCs w:val="20"/>
          <w:lang w:eastAsia="hr-HR"/>
        </w:rPr>
        <w:t xml:space="preserve"> </w:t>
      </w:r>
    </w:p>
    <w:p w14:paraId="6D56712E"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Prihodi od administrativnih pristojbi i po posebnim propisima i naknada</w:t>
      </w:r>
    </w:p>
    <w:p w14:paraId="2840D225"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Prihodi od administrativnih pristojbi i po posebnim propisima ostvareni su u ukupnoj visini 665.929,74 EUR, odnosno 83,26%  u odnosu na plan. Značajniji prihod je sufinanciranje roditelja za boravak djece u vrtiću koji u okviru ostalih nespomenutih prihoda  iznosi 292.307,41 EUR, komunalna naknada koja je naplaćena u iznosu 148.798,68 EUR, te uplate učešća građana koji su sudjelovali u sufinanciranju asfaltiranja cesta po Mjesnim odborima u iznosu od 100.218,38 EUR.</w:t>
      </w:r>
    </w:p>
    <w:p w14:paraId="59CAA696"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Prihodi od prodaje robe, pruženih usluga i prihodi od donacija</w:t>
      </w:r>
    </w:p>
    <w:p w14:paraId="4E65BDD4"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Prihodi od prodaje robe, pruženih usluga i prihodi od</w:t>
      </w:r>
      <w:r w:rsidRPr="00087FBF">
        <w:rPr>
          <w:rFonts w:ascii="Times New Roman" w:eastAsia="Times New Roman" w:hAnsi="Times New Roman" w:cs="Times New Roman"/>
          <w:b/>
          <w:noProof w:val="0"/>
          <w:sz w:val="20"/>
          <w:szCs w:val="20"/>
          <w:lang w:eastAsia="hr-HR"/>
        </w:rPr>
        <w:t xml:space="preserve"> </w:t>
      </w:r>
      <w:r w:rsidRPr="00087FBF">
        <w:rPr>
          <w:rFonts w:ascii="Times New Roman" w:eastAsia="Times New Roman" w:hAnsi="Times New Roman" w:cs="Times New Roman"/>
          <w:noProof w:val="0"/>
          <w:sz w:val="20"/>
          <w:szCs w:val="20"/>
          <w:lang w:eastAsia="hr-HR"/>
        </w:rPr>
        <w:t>donacija</w:t>
      </w:r>
      <w:r w:rsidRPr="00087FBF">
        <w:rPr>
          <w:rFonts w:ascii="Times New Roman" w:eastAsia="Times New Roman" w:hAnsi="Times New Roman" w:cs="Times New Roman"/>
          <w:b/>
          <w:noProof w:val="0"/>
          <w:sz w:val="20"/>
          <w:szCs w:val="20"/>
          <w:lang w:eastAsia="hr-HR"/>
        </w:rPr>
        <w:t xml:space="preserve"> </w:t>
      </w:r>
      <w:r w:rsidRPr="00087FBF">
        <w:rPr>
          <w:rFonts w:ascii="Times New Roman" w:eastAsia="Times New Roman" w:hAnsi="Times New Roman" w:cs="Times New Roman"/>
          <w:noProof w:val="0"/>
          <w:sz w:val="20"/>
          <w:szCs w:val="20"/>
          <w:lang w:eastAsia="hr-HR"/>
        </w:rPr>
        <w:t xml:space="preserve">ostvareni su u ukupnoj visini 3.769,89 EUR, odnosno 43,34 % u odnosu na plan. Prihodi se uglavnom  odnose na  prihode od prodaje robe i pruženih usluga  Muzeja i Dječjeg vrtića u iznosu od 776,90 EUR. Prihodi od donacija odnose se na donacije Pučkom otvorenom </w:t>
      </w:r>
      <w:r w:rsidRPr="00087FBF">
        <w:rPr>
          <w:rFonts w:ascii="Times New Roman" w:eastAsia="Times New Roman" w:hAnsi="Times New Roman" w:cs="Times New Roman"/>
          <w:noProof w:val="0"/>
          <w:sz w:val="20"/>
          <w:szCs w:val="20"/>
          <w:lang w:eastAsia="hr-HR"/>
        </w:rPr>
        <w:lastRenderedPageBreak/>
        <w:t xml:space="preserve">učilištu u visini 1.600,00 EUR koja je ostvarena od tvrtki s područja Grada za održavanje </w:t>
      </w:r>
      <w:proofErr w:type="spellStart"/>
      <w:r w:rsidRPr="00087FBF">
        <w:rPr>
          <w:rFonts w:ascii="Times New Roman" w:eastAsia="Times New Roman" w:hAnsi="Times New Roman" w:cs="Times New Roman"/>
          <w:noProof w:val="0"/>
          <w:sz w:val="20"/>
          <w:szCs w:val="20"/>
          <w:lang w:eastAsia="hr-HR"/>
        </w:rPr>
        <w:t>Pregračkog</w:t>
      </w:r>
      <w:proofErr w:type="spellEnd"/>
      <w:r w:rsidRPr="00087FBF">
        <w:rPr>
          <w:rFonts w:ascii="Times New Roman" w:eastAsia="Times New Roman" w:hAnsi="Times New Roman" w:cs="Times New Roman"/>
          <w:noProof w:val="0"/>
          <w:sz w:val="20"/>
          <w:szCs w:val="20"/>
          <w:lang w:eastAsia="hr-HR"/>
        </w:rPr>
        <w:t xml:space="preserve"> fašnika, donacije Knjižnici u iznosu od  893,99 EUR za knjige, te donacija Dječjeg vrtića Naša radost u iznosu od 498,00 EUR za nabavu igrala. </w:t>
      </w:r>
    </w:p>
    <w:p w14:paraId="30305917"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Prihodi od prodaje nefinancijske imovine</w:t>
      </w:r>
    </w:p>
    <w:p w14:paraId="49D6907C"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noProof w:val="0"/>
          <w:sz w:val="20"/>
          <w:szCs w:val="20"/>
          <w:lang w:eastAsia="hr-HR"/>
        </w:rPr>
        <w:t xml:space="preserve">Prihodi od prodaje nefinancijske imovine iznose 1.449,27 EUR, a odnose se na </w:t>
      </w:r>
      <w:r w:rsidRPr="00087FBF">
        <w:rPr>
          <w:rFonts w:ascii="Times New Roman" w:eastAsia="Times New Roman" w:hAnsi="Times New Roman" w:cs="Times New Roman"/>
          <w:noProof w:val="0"/>
          <w:color w:val="000000"/>
          <w:sz w:val="20"/>
          <w:szCs w:val="20"/>
          <w:lang w:eastAsia="hr-HR"/>
        </w:rPr>
        <w:t xml:space="preserve">uplaćene rata od prodanih stanova sa stanarskim pravom. </w:t>
      </w:r>
    </w:p>
    <w:p w14:paraId="4771C9AD"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br/>
        <w:t>RASHODI I IZDACI</w:t>
      </w:r>
    </w:p>
    <w:p w14:paraId="7352C983"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Ukupni rashodi i izdaci u razdoblju od 01.01. – 31.12.2024. godini izvršeni su u iznosu od 6.500.711,93 EUR, odnosno 47,36 %  u odnosu na plan. Od toga rashodi poslovanja iznose 3.745.638,37 EUR (90,34%), rashodi za nabavu nefinancijske imovine iznose 2.755.073,56 EUR (28,76 % u odnosu na plan), a izdaci za financijsku imovinu i otplate zajmova iznose 300.000,00 EUR (100,00 % u odnosu na plan).</w:t>
      </w:r>
    </w:p>
    <w:p w14:paraId="4A09945C"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Sukladno članku 12. Pravilnika o polugodišnjem i godišnjem izvještaju o izvršenju proračuna (NN broj 85/23) u nastavku se daje </w:t>
      </w:r>
      <w:r w:rsidRPr="00087FBF">
        <w:rPr>
          <w:rFonts w:ascii="Times New Roman" w:eastAsia="Times New Roman" w:hAnsi="Times New Roman" w:cs="Times New Roman"/>
          <w:noProof w:val="0"/>
          <w:sz w:val="20"/>
          <w:szCs w:val="20"/>
          <w:u w:val="single"/>
          <w:lang w:eastAsia="hr-HR"/>
        </w:rPr>
        <w:t>obrazloženje  izvršenja programa</w:t>
      </w:r>
      <w:r w:rsidRPr="00087FBF">
        <w:rPr>
          <w:rFonts w:ascii="Times New Roman" w:eastAsia="Times New Roman" w:hAnsi="Times New Roman" w:cs="Times New Roman"/>
          <w:noProof w:val="0"/>
          <w:sz w:val="20"/>
          <w:szCs w:val="20"/>
          <w:lang w:eastAsia="hr-HR"/>
        </w:rPr>
        <w:t xml:space="preserve"> iz posebnog dijela proračuna:</w:t>
      </w:r>
    </w:p>
    <w:p w14:paraId="6C8D6B4E"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RAZDJEL 100: PREDSTAVNIČKA I IZVRŠNA TIJELA</w:t>
      </w:r>
    </w:p>
    <w:p w14:paraId="085A8008"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Ukupni rashodi u okviru ovog razdjela izvršeni su u iznosu od 54.251,60 EUR. Izvršeni rashodi obuhvaćaju rashode za rad predstavničkog i izvršnog tijela Grada, rashodi za plaće i službena putovanja gradonačelnika, rashode za financiranje političkih stranaka, rashode reprezentacije i protokola, rashodi isplaćeni na teret proračunske zalihe koji su realizirani u iznosu od 3.000,00 EUR..</w:t>
      </w:r>
    </w:p>
    <w:p w14:paraId="12EE6D94"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RAZDJEL 200: UPRAVNI ODJEL ZA OPĆE POSLOVE I DRUŠTVENE DJELATNOSTI</w:t>
      </w:r>
    </w:p>
    <w:p w14:paraId="5FEE82DB"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noProof w:val="0"/>
          <w:sz w:val="20"/>
          <w:szCs w:val="20"/>
          <w:lang w:eastAsia="hr-HR"/>
        </w:rPr>
        <w:t>Razdjel UO za opće poslovne i društvene djelatnosti  bavi se djelotvornim izvršavanjem osnovnih zadaća i poslova iz djelokruga rada, te provedbom zaključaka i odluka gradonačelnika i Gradskog vijeća. U razdjelu su izvršeni rashodi u iznosu od 3.904.748,99 EUR (35,45 %) koji su raspoređeni prema sljedećim programima:</w:t>
      </w:r>
      <w:r w:rsidRPr="00087FBF">
        <w:rPr>
          <w:rFonts w:ascii="Times New Roman" w:eastAsia="Times New Roman" w:hAnsi="Times New Roman" w:cs="Times New Roman"/>
          <w:noProof w:val="0"/>
          <w:sz w:val="20"/>
          <w:szCs w:val="20"/>
          <w:lang w:eastAsia="hr-HR"/>
        </w:rPr>
        <w:br/>
      </w:r>
    </w:p>
    <w:p w14:paraId="5C1EFF52" w14:textId="77777777" w:rsidR="00AE7BA4" w:rsidRPr="00087FBF" w:rsidRDefault="00AE7BA4" w:rsidP="00AE7BA4">
      <w:pPr>
        <w:numPr>
          <w:ilvl w:val="0"/>
          <w:numId w:val="2"/>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PROGRAM 1001 JAVNA UPRAVA I ADMINISTRACIJA – UO za opće poslove i društvene djelatnosti -priprema akata</w:t>
      </w:r>
    </w:p>
    <w:p w14:paraId="2C35DEFB"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ovog programa izvršeni  u iznosu od 47.499,26 EUR odnosno, rashodi se odnose na aktivnosti promidžbe i informiranja javnosti u iznosu od 47.190,28 EUR , u čemu su sadržani rashodi tiskanja Glasa Pregrade, kao i ostalih nespomenutih rashoda poslovanja, te donaciju Državnom arhivu u Varaždinu za troškove čuvanja arhivske građe.</w:t>
      </w:r>
    </w:p>
    <w:p w14:paraId="29B81622" w14:textId="77777777" w:rsidR="00AE7BA4" w:rsidRPr="00087FBF" w:rsidRDefault="00AE7BA4" w:rsidP="00AE7BA4">
      <w:pPr>
        <w:numPr>
          <w:ilvl w:val="0"/>
          <w:numId w:val="3"/>
        </w:numPr>
        <w:overflowPunct w:val="0"/>
        <w:autoSpaceDE w:val="0"/>
        <w:autoSpaceDN w:val="0"/>
        <w:adjustRightInd w:val="0"/>
        <w:spacing w:before="100" w:beforeAutospacing="1" w:after="100" w:afterAutospacing="1"/>
        <w:ind w:left="567"/>
        <w:jc w:val="both"/>
        <w:textAlignment w:val="baseline"/>
        <w:rPr>
          <w:rFonts w:ascii="Times New Roman" w:eastAsia="Times New Roman" w:hAnsi="Times New Roman" w:cs="Times New Roman"/>
          <w:b/>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PROGRAM 1004 OSNOVNO I SREDNJEŠKOLSKO OBRAZOVANJE</w:t>
      </w:r>
    </w:p>
    <w:p w14:paraId="1635CCC1"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su izvršeni u iznosu od 63.284,13 EUR (83,43 %). Izvršeni rashodi obuhvaćaju aktivnosti:</w:t>
      </w:r>
    </w:p>
    <w:p w14:paraId="28FCB6A5"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Sufinanciranje programa</w:t>
      </w: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 xml:space="preserve">OŠ i SŠ Pregrada </w:t>
      </w:r>
      <w:r w:rsidRPr="00087FBF">
        <w:rPr>
          <w:rFonts w:ascii="Times New Roman" w:eastAsia="Times New Roman" w:hAnsi="Times New Roman" w:cs="Times New Roman"/>
          <w:noProof w:val="0"/>
          <w:sz w:val="20"/>
          <w:szCs w:val="20"/>
          <w:lang w:eastAsia="hr-HR"/>
        </w:rPr>
        <w:t xml:space="preserve">– izvršene su isplate  Osnovnoj školi Janka Leskovara, a vezano uz sudjelovanje učenika na različitim natjecanjima i izvođenje radionica (Klokan bez granica, Sportske igre učenika, večer znanosti, natjecanja </w:t>
      </w:r>
      <w:proofErr w:type="spellStart"/>
      <w:r w:rsidRPr="00087FBF">
        <w:rPr>
          <w:rFonts w:ascii="Times New Roman" w:eastAsia="Times New Roman" w:hAnsi="Times New Roman" w:cs="Times New Roman"/>
          <w:noProof w:val="0"/>
          <w:sz w:val="20"/>
          <w:szCs w:val="20"/>
          <w:lang w:eastAsia="hr-HR"/>
        </w:rPr>
        <w:t>Mathkaj</w:t>
      </w:r>
      <w:proofErr w:type="spellEnd"/>
      <w:r w:rsidRPr="00087FBF">
        <w:rPr>
          <w:rFonts w:ascii="Times New Roman" w:eastAsia="Times New Roman" w:hAnsi="Times New Roman" w:cs="Times New Roman"/>
          <w:noProof w:val="0"/>
          <w:sz w:val="20"/>
          <w:szCs w:val="20"/>
          <w:lang w:eastAsia="hr-HR"/>
        </w:rPr>
        <w:t xml:space="preserve"> i </w:t>
      </w:r>
      <w:proofErr w:type="spellStart"/>
      <w:r w:rsidRPr="00087FBF">
        <w:rPr>
          <w:rFonts w:ascii="Times New Roman" w:eastAsia="Times New Roman" w:hAnsi="Times New Roman" w:cs="Times New Roman"/>
          <w:noProof w:val="0"/>
          <w:sz w:val="20"/>
          <w:szCs w:val="20"/>
          <w:lang w:eastAsia="hr-HR"/>
        </w:rPr>
        <w:t>Mathliga</w:t>
      </w:r>
      <w:proofErr w:type="spellEnd"/>
      <w:r w:rsidRPr="00087FBF">
        <w:rPr>
          <w:rFonts w:ascii="Times New Roman" w:eastAsia="Times New Roman" w:hAnsi="Times New Roman" w:cs="Times New Roman"/>
          <w:noProof w:val="0"/>
          <w:sz w:val="20"/>
          <w:szCs w:val="20"/>
          <w:lang w:eastAsia="hr-HR"/>
        </w:rPr>
        <w:t>, škola plivanja i slično), uređenje instalacija u PŠ Kostel, sufinanciranje nabave radnih bilježnica, te pomoć Srednjoj školi Pregrada za realizaciju programa Prirodoslovne gimnazije ukupnom iznosu od 10.985,56 EUR,</w:t>
      </w:r>
    </w:p>
    <w:p w14:paraId="01F7AA11"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Sufinanciranje programa međunarodne eko škole za OŠ, SŠ i Vrtić</w:t>
      </w:r>
      <w:r w:rsidRPr="00087FBF">
        <w:rPr>
          <w:rFonts w:ascii="Times New Roman" w:eastAsia="Times New Roman" w:hAnsi="Times New Roman" w:cs="Times New Roman"/>
          <w:noProof w:val="0"/>
          <w:sz w:val="20"/>
          <w:szCs w:val="20"/>
          <w:lang w:eastAsia="hr-HR"/>
        </w:rPr>
        <w:t xml:space="preserve"> – izvršena je uplata Udruzi Naša djeca u iznosu od 1.195,00 EUR,</w:t>
      </w:r>
    </w:p>
    <w:p w14:paraId="154404A7"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Grad Pregrada prijatelj djece</w:t>
      </w:r>
      <w:r w:rsidRPr="00087FBF">
        <w:rPr>
          <w:rFonts w:ascii="Times New Roman" w:eastAsia="Times New Roman" w:hAnsi="Times New Roman" w:cs="Times New Roman"/>
          <w:noProof w:val="0"/>
          <w:sz w:val="20"/>
          <w:szCs w:val="20"/>
          <w:lang w:eastAsia="hr-HR"/>
        </w:rPr>
        <w:t xml:space="preserve"> – izvršeni su rashodi za dječje gradsko vijeće, te poklona djeci za Nikolinje u iznosu od 3.577,92 EUR,</w:t>
      </w:r>
    </w:p>
    <w:p w14:paraId="6D73302B"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lastRenderedPageBreak/>
        <w:t xml:space="preserve">-  </w:t>
      </w:r>
      <w:r w:rsidRPr="00087FBF">
        <w:rPr>
          <w:rFonts w:ascii="Times New Roman" w:eastAsia="Times New Roman" w:hAnsi="Times New Roman" w:cs="Times New Roman"/>
          <w:noProof w:val="0"/>
          <w:sz w:val="20"/>
          <w:szCs w:val="20"/>
          <w:u w:val="single"/>
          <w:lang w:eastAsia="hr-HR"/>
        </w:rPr>
        <w:t xml:space="preserve">Sufinanciranje prijevoza srednjoškolaca </w:t>
      </w:r>
      <w:r w:rsidRPr="00087FBF">
        <w:rPr>
          <w:rFonts w:ascii="Times New Roman" w:eastAsia="Times New Roman" w:hAnsi="Times New Roman" w:cs="Times New Roman"/>
          <w:noProof w:val="0"/>
          <w:sz w:val="20"/>
          <w:szCs w:val="20"/>
          <w:lang w:eastAsia="hr-HR"/>
        </w:rPr>
        <w:t xml:space="preserve"> - izvršeni su rashodi za prijevoz učenika srednje škole u iznosu od 29.979,91 EUR ,</w:t>
      </w:r>
    </w:p>
    <w:p w14:paraId="770BC69F"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Sufinanciranje pomoćnika u nastavi</w:t>
      </w:r>
      <w:r w:rsidRPr="00087FBF">
        <w:rPr>
          <w:rFonts w:ascii="Times New Roman" w:eastAsia="Times New Roman" w:hAnsi="Times New Roman" w:cs="Times New Roman"/>
          <w:noProof w:val="0"/>
          <w:sz w:val="20"/>
          <w:szCs w:val="20"/>
          <w:lang w:eastAsia="hr-HR"/>
        </w:rPr>
        <w:t>- izvršeni su rashodi sufinanciranja pomoćnika u nastavi u nastavi u osnovnoj i srednjoj školi u ukupnom iznosu od 7.545,74 EUR.</w:t>
      </w:r>
    </w:p>
    <w:p w14:paraId="19CFBC46" w14:textId="77777777" w:rsidR="00AE7BA4" w:rsidRPr="00087FBF" w:rsidRDefault="00AE7BA4" w:rsidP="00AE7BA4">
      <w:pPr>
        <w:numPr>
          <w:ilvl w:val="0"/>
          <w:numId w:val="3"/>
        </w:numPr>
        <w:overflowPunct w:val="0"/>
        <w:autoSpaceDE w:val="0"/>
        <w:autoSpaceDN w:val="0"/>
        <w:adjustRightInd w:val="0"/>
        <w:spacing w:before="100" w:beforeAutospacing="1" w:after="100" w:afterAutospacing="1"/>
        <w:ind w:left="567"/>
        <w:jc w:val="both"/>
        <w:textAlignment w:val="baseline"/>
        <w:rPr>
          <w:rFonts w:ascii="Times New Roman" w:eastAsia="Times New Roman" w:hAnsi="Times New Roman" w:cs="Times New Roman"/>
          <w:b/>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 xml:space="preserve">PROGRAM 1003 PREDŠKOLSKI ODGOJ </w:t>
      </w:r>
    </w:p>
    <w:p w14:paraId="51767C4E"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color w:val="FFC000"/>
          <w:sz w:val="20"/>
          <w:szCs w:val="20"/>
          <w:lang w:eastAsia="hr-HR"/>
        </w:rPr>
      </w:pPr>
      <w:r w:rsidRPr="00087FBF">
        <w:rPr>
          <w:rFonts w:ascii="Times New Roman" w:eastAsia="Times New Roman" w:hAnsi="Times New Roman" w:cs="Times New Roman"/>
          <w:noProof w:val="0"/>
          <w:sz w:val="20"/>
          <w:szCs w:val="20"/>
          <w:lang w:eastAsia="hr-HR"/>
        </w:rPr>
        <w:t>Ukupni rashodi programa iznose 911.485,97 EUR. Realizirani su rashodi za izgradnju područnog objekta dječjeg vrtića Naša radost u iznosu od 882.024,07 EUR.</w:t>
      </w:r>
      <w:r w:rsidRPr="00087FBF">
        <w:rPr>
          <w:rFonts w:ascii="Times New Roman" w:eastAsia="Times New Roman" w:hAnsi="Times New Roman" w:cs="Times New Roman"/>
          <w:b/>
          <w:noProof w:val="0"/>
          <w:sz w:val="20"/>
          <w:szCs w:val="20"/>
          <w:lang w:eastAsia="hr-HR"/>
        </w:rPr>
        <w:t xml:space="preserve"> S</w:t>
      </w:r>
      <w:r w:rsidRPr="00087FBF">
        <w:rPr>
          <w:rFonts w:ascii="Times New Roman" w:eastAsia="Times New Roman" w:hAnsi="Times New Roman" w:cs="Times New Roman"/>
          <w:noProof w:val="0"/>
          <w:sz w:val="20"/>
          <w:szCs w:val="20"/>
          <w:lang w:eastAsia="hr-HR"/>
        </w:rPr>
        <w:t>ufinancira se boravak djece s područja Pregrade u vrtićima u drugim općinama, sufinancira se boravak djece u obrtima za čuvanje, kao i provođenje predškolskog programa u centralnom vrtiću.</w:t>
      </w:r>
    </w:p>
    <w:p w14:paraId="498BA2FD" w14:textId="77777777" w:rsidR="00AE7BA4" w:rsidRPr="00087FBF" w:rsidRDefault="00AE7BA4" w:rsidP="00AE7BA4">
      <w:pPr>
        <w:numPr>
          <w:ilvl w:val="0"/>
          <w:numId w:val="3"/>
        </w:numPr>
        <w:overflowPunct w:val="0"/>
        <w:autoSpaceDE w:val="0"/>
        <w:autoSpaceDN w:val="0"/>
        <w:adjustRightInd w:val="0"/>
        <w:spacing w:before="100" w:beforeAutospacing="1" w:after="100" w:afterAutospacing="1"/>
        <w:ind w:left="567"/>
        <w:jc w:val="both"/>
        <w:textAlignment w:val="baseline"/>
        <w:rPr>
          <w:rFonts w:ascii="Times New Roman" w:eastAsia="Times New Roman" w:hAnsi="Times New Roman" w:cs="Times New Roman"/>
          <w:b/>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PROGRAM 1005 VISOKO OBRAZOVANJE</w:t>
      </w:r>
    </w:p>
    <w:p w14:paraId="0CF897E9"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programa se odnose na sufinanciranje troškova održavanja izvanrednog sveučilišnog preddiplomskog studija sestrinstva u sklopu Fakulteta za dentalnu medicinu i zdravstvo Osijek. Rashodi su izvršeni u iznosu od 259.022,28 EUR ( 98,15 %) i odnose se na aktivnosti:</w:t>
      </w:r>
    </w:p>
    <w:p w14:paraId="37E86A83"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Izvođenje studija sestrinstva</w:t>
      </w:r>
      <w:r w:rsidRPr="00087FBF">
        <w:rPr>
          <w:rFonts w:ascii="Times New Roman" w:eastAsia="Times New Roman" w:hAnsi="Times New Roman" w:cs="Times New Roman"/>
          <w:noProof w:val="0"/>
          <w:sz w:val="20"/>
          <w:szCs w:val="20"/>
          <w:lang w:eastAsia="hr-HR"/>
        </w:rPr>
        <w:t xml:space="preserve"> – izvršeni su rashodi dotacije za dislocirani studij sestrinstva FDMZ Osijek u iznosu od 13.272,28 EUR.</w:t>
      </w:r>
    </w:p>
    <w:p w14:paraId="6A4AE526"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Kupnja zgrade i  zemljišta EMKA</w:t>
      </w:r>
      <w:r w:rsidRPr="00087FBF">
        <w:rPr>
          <w:rFonts w:ascii="Times New Roman" w:eastAsia="Times New Roman" w:hAnsi="Times New Roman" w:cs="Times New Roman"/>
          <w:noProof w:val="0"/>
          <w:sz w:val="20"/>
          <w:szCs w:val="20"/>
          <w:lang w:eastAsia="hr-HR"/>
        </w:rPr>
        <w:t xml:space="preserve"> – izvršeni su rashodi za izradu elaborata procjene zemljišta u iznosu od 2.750,00 EUR i kupnju zgrade i zemljišta tvornice EMKA u suradnji sa Krapinsko-zagorskom županijom u iznosu od 243.000,00 EUR.</w:t>
      </w:r>
    </w:p>
    <w:p w14:paraId="5645E089" w14:textId="77777777" w:rsidR="00AE7BA4" w:rsidRPr="00087FBF" w:rsidRDefault="00AE7BA4" w:rsidP="00AE7BA4">
      <w:pPr>
        <w:numPr>
          <w:ilvl w:val="0"/>
          <w:numId w:val="4"/>
        </w:numPr>
        <w:overflowPunct w:val="0"/>
        <w:autoSpaceDE w:val="0"/>
        <w:autoSpaceDN w:val="0"/>
        <w:adjustRightInd w:val="0"/>
        <w:spacing w:before="100" w:beforeAutospacing="1" w:after="100" w:afterAutospacing="1"/>
        <w:ind w:left="567"/>
        <w:jc w:val="both"/>
        <w:textAlignment w:val="baseline"/>
        <w:rPr>
          <w:rFonts w:ascii="Times New Roman" w:eastAsia="Times New Roman" w:hAnsi="Times New Roman" w:cs="Times New Roman"/>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PROGRAM 1006 SOCIJALNA SKRB I ZAŠTITA PRAVA OSOBA S INVALIDITETOM</w:t>
      </w:r>
    </w:p>
    <w:p w14:paraId="51C3B9AA"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u w:val="single"/>
          <w:lang w:eastAsia="hr-HR"/>
        </w:rPr>
      </w:pPr>
      <w:r w:rsidRPr="00087FBF">
        <w:rPr>
          <w:rFonts w:ascii="Times New Roman" w:eastAsia="Times New Roman" w:hAnsi="Times New Roman" w:cs="Times New Roman"/>
          <w:noProof w:val="0"/>
          <w:sz w:val="20"/>
          <w:szCs w:val="20"/>
          <w:lang w:eastAsia="hr-HR"/>
        </w:rPr>
        <w:t>Prema Odluci o socijalnoj skrbi za područje Grada Pregrade utvrđena su prava iz socijalne skrbi koja osigurava Grad Pregrada, uvjeti i način njihova ostvarivanja, korisnici socijalne skrbi i postupak za ostvarivanje tih prava. Provođenjem socijalnog programa na lokalnoj razini građanima se osigurava standard socijalne zaštite iznad standarda utvrđenog zakonom. Rashodi ovog programa izvršeni su u iznosu od 153.448,29 EUR. (74,15 %). Rashodi se odnose na sljedeće izvršene aktivnosti:</w:t>
      </w:r>
    </w:p>
    <w:p w14:paraId="5CB69D0D"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Pomoć obiteljima i kućanstvima za novorođenu djecu</w:t>
      </w:r>
      <w:r w:rsidRPr="00087FBF">
        <w:rPr>
          <w:rFonts w:ascii="Times New Roman" w:eastAsia="Times New Roman" w:hAnsi="Times New Roman" w:cs="Times New Roman"/>
          <w:noProof w:val="0"/>
          <w:sz w:val="20"/>
          <w:szCs w:val="20"/>
          <w:lang w:eastAsia="hr-HR"/>
        </w:rPr>
        <w:t xml:space="preserve"> – dodijeljeno je 46 pomoći obiteljima za novorođenu djecu u novcu i prigodnom paketu u ukupnom iznosu od 15.153,31 EUR.</w:t>
      </w:r>
    </w:p>
    <w:p w14:paraId="64B3E3F2"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Pomoći udrugama  za socijalno ugrožene</w:t>
      </w:r>
      <w:r w:rsidRPr="00087FBF">
        <w:rPr>
          <w:rFonts w:ascii="Times New Roman" w:eastAsia="Times New Roman" w:hAnsi="Times New Roman" w:cs="Times New Roman"/>
          <w:noProof w:val="0"/>
          <w:sz w:val="20"/>
          <w:szCs w:val="20"/>
          <w:lang w:eastAsia="hr-HR"/>
        </w:rPr>
        <w:t xml:space="preserve"> – izvršena je isplata GDCK Pregrada u iznosu od 17.250,00 EUR,</w:t>
      </w:r>
    </w:p>
    <w:p w14:paraId="643CAE27"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 xml:space="preserve">Stipendije i studentske pomoći </w:t>
      </w:r>
      <w:r w:rsidRPr="00087FBF">
        <w:rPr>
          <w:rFonts w:ascii="Times New Roman" w:eastAsia="Times New Roman" w:hAnsi="Times New Roman" w:cs="Times New Roman"/>
          <w:noProof w:val="0"/>
          <w:sz w:val="20"/>
          <w:szCs w:val="20"/>
          <w:lang w:eastAsia="hr-HR"/>
        </w:rPr>
        <w:t>– izvršene su isplate financijskih potpora učenicima i studentima, top stipendije i sufinanciran je smještaj u domovima u iznosu od 29.162,38 EUR. U školskoj godini 2024./2025. dodijeljeno je 7 top stipendija studentima, 9 financijskih potpora studentima, te 28 financijskih potpora učenicima srednje škole.</w:t>
      </w:r>
    </w:p>
    <w:p w14:paraId="06F1F5F3"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Ostale socijalne pomoći</w:t>
      </w:r>
      <w:r w:rsidRPr="00087FBF">
        <w:rPr>
          <w:rFonts w:ascii="Times New Roman" w:eastAsia="Times New Roman" w:hAnsi="Times New Roman" w:cs="Times New Roman"/>
          <w:noProof w:val="0"/>
          <w:sz w:val="20"/>
          <w:szCs w:val="20"/>
          <w:lang w:eastAsia="hr-HR"/>
        </w:rPr>
        <w:t xml:space="preserve"> - izvršene su isplate za troškove stanovanja obiteljima slabijeg imovinskog statusa (korisnici socijalne pomoći), isplaćene su božićnice umirovljenicima, isplaćene su jednokratne pomoći građanima, podijeljeni su poklon paketi kućanstvima slabijeg imovinskog statusa za blagdane, pomoći za onkološke pacijente, te naknade po Javnom pozivu za rješavanje stambenog pitanja mladih obitelji u ukupnom iznosu od 60.342,31 EUR. </w:t>
      </w:r>
    </w:p>
    <w:p w14:paraId="0B750E59"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Sufinanciranje udžbenika za OŠ</w:t>
      </w:r>
      <w:r w:rsidRPr="00087FBF">
        <w:rPr>
          <w:rFonts w:ascii="Times New Roman" w:eastAsia="Times New Roman" w:hAnsi="Times New Roman" w:cs="Times New Roman"/>
          <w:noProof w:val="0"/>
          <w:sz w:val="20"/>
          <w:szCs w:val="20"/>
          <w:lang w:eastAsia="hr-HR"/>
        </w:rPr>
        <w:t xml:space="preserve"> – izvršene su isplate za sufinanciranje nabave udžbenika učenika osnovne škole u ukupnom iznosu od 29.666,20 EUR.</w:t>
      </w:r>
    </w:p>
    <w:p w14:paraId="24B4201C"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PROGRAM 1021 ZAŠTITA I PROMICANJE PRAVA I INTERESA OSOBA S INVALIDITETOM</w:t>
      </w:r>
    </w:p>
    <w:p w14:paraId="2D40995B"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Rashodi programa su izvršeni u iznosu od 1.874,09 EUR (4,69 %). Provedena aktivnost u programu je aktivnost  sufinanciranja troškova za djecu s teškoćama u razvoju i odnosi se na izvršenje sufinanciranja troškova prijevoza </w:t>
      </w:r>
      <w:r w:rsidRPr="00087FBF">
        <w:rPr>
          <w:rFonts w:ascii="Times New Roman" w:eastAsia="Times New Roman" w:hAnsi="Times New Roman" w:cs="Times New Roman"/>
          <w:noProof w:val="0"/>
          <w:sz w:val="20"/>
          <w:szCs w:val="20"/>
          <w:lang w:eastAsia="hr-HR"/>
        </w:rPr>
        <w:lastRenderedPageBreak/>
        <w:t>djece u COO Krapinske Toplice i troškovi nabavke idejnog rješenja za podizne platforme za lakši pristup zgradi osobama s invaliditetom.</w:t>
      </w:r>
    </w:p>
    <w:p w14:paraId="224800F7"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PROGRAM 1007 PROMICANJE KULTURE</w:t>
      </w:r>
    </w:p>
    <w:p w14:paraId="3F59D374"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programa su izvršeni u iznosu od 310.597,75 EUR (10,17 %). Aktivnosti provedene u sklopu programa su:</w:t>
      </w:r>
    </w:p>
    <w:p w14:paraId="7411ED2B"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Sufinanciranje udruga u kulturi</w:t>
      </w:r>
      <w:r w:rsidRPr="00087FBF">
        <w:rPr>
          <w:rFonts w:ascii="Times New Roman" w:eastAsia="Times New Roman" w:hAnsi="Times New Roman" w:cs="Times New Roman"/>
          <w:noProof w:val="0"/>
          <w:sz w:val="20"/>
          <w:szCs w:val="20"/>
          <w:lang w:eastAsia="hr-HR"/>
        </w:rPr>
        <w:t xml:space="preserve"> – izvršenje se odnosi na donacije udrugama u kulturi putem natječaja u ukupnom iznosu od 15.000,00 EUR i troškove za sufinanciranje obnove samostana Župi Marinci u iznosu od 5.000,00 EUR.</w:t>
      </w:r>
    </w:p>
    <w:p w14:paraId="6EC47744"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Rodna kuća Janka Leskovara</w:t>
      </w:r>
      <w:r w:rsidRPr="00087FBF">
        <w:rPr>
          <w:rFonts w:ascii="Times New Roman" w:eastAsia="Times New Roman" w:hAnsi="Times New Roman" w:cs="Times New Roman"/>
          <w:noProof w:val="0"/>
          <w:sz w:val="20"/>
          <w:szCs w:val="20"/>
          <w:lang w:eastAsia="hr-HR"/>
        </w:rPr>
        <w:t xml:space="preserve"> – izvršenje se odnosi na provedene radove cjelovite i energetske obnove Rodne kuće Janka Leskovara u iznosu od 242.502,25 EUR.</w:t>
      </w:r>
    </w:p>
    <w:p w14:paraId="0220543B"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Kino dvorana</w:t>
      </w:r>
      <w:r w:rsidRPr="00087FBF">
        <w:rPr>
          <w:rFonts w:ascii="Times New Roman" w:eastAsia="Times New Roman" w:hAnsi="Times New Roman" w:cs="Times New Roman"/>
          <w:noProof w:val="0"/>
          <w:sz w:val="20"/>
          <w:szCs w:val="20"/>
          <w:lang w:eastAsia="hr-HR"/>
        </w:rPr>
        <w:t xml:space="preserve"> – izvršenje se odnosi na doradu projektne dokumentacije i energetski pregled zgrade u ukupnom iznosu od 7.937,50 EUR.</w:t>
      </w:r>
    </w:p>
    <w:p w14:paraId="2D4C1DE5"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Spomen obilježje braniteljima</w:t>
      </w:r>
      <w:r w:rsidRPr="00087FBF">
        <w:rPr>
          <w:rFonts w:ascii="Times New Roman" w:eastAsia="Times New Roman" w:hAnsi="Times New Roman" w:cs="Times New Roman"/>
          <w:noProof w:val="0"/>
          <w:sz w:val="20"/>
          <w:szCs w:val="20"/>
          <w:lang w:eastAsia="hr-HR"/>
        </w:rPr>
        <w:t xml:space="preserve"> – izvršenje se odnosi na troškove izrade spomenika poginulim braniteljima s područja Grada Pregrade u iznosu od 27.908,00 EUR.</w:t>
      </w:r>
    </w:p>
    <w:p w14:paraId="5C23B874"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Spomen obilježje NOB-u</w:t>
      </w:r>
      <w:r w:rsidRPr="00087FBF">
        <w:rPr>
          <w:rFonts w:ascii="Times New Roman" w:eastAsia="Times New Roman" w:hAnsi="Times New Roman" w:cs="Times New Roman"/>
          <w:noProof w:val="0"/>
          <w:sz w:val="20"/>
          <w:szCs w:val="20"/>
          <w:lang w:eastAsia="hr-HR"/>
        </w:rPr>
        <w:t xml:space="preserve"> – izvršenje se odnosi na troškove izrade spomen-obilježja posvećenog žrtvama fašizma i antifašističkim borcima u iznosu od 12.250,00 EUR.</w:t>
      </w:r>
    </w:p>
    <w:p w14:paraId="616817F3"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b/>
          <w:noProof w:val="0"/>
          <w:sz w:val="20"/>
          <w:szCs w:val="20"/>
          <w:u w:val="single"/>
          <w:lang w:eastAsia="hr-HR"/>
        </w:rPr>
        <w:t>PROGRAM 1008 RAZVOJ SPORTA I REKREACIJE</w:t>
      </w:r>
    </w:p>
    <w:p w14:paraId="716BAF00"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U sklopu programa, a u skladu s mogućnostima proračuna Grada financiraju se javne potrebe u sportu, te se ih nastoji održati na dosadašnjoj razini. Rashodi programa izvršeni su u iznosu od 209.564,24 EUR (4,79 %) i odnose se na sljedeće aktivnosti:</w:t>
      </w:r>
    </w:p>
    <w:p w14:paraId="4B257827"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 xml:space="preserve">Sufinanciranje udruga u sportu i rekreaciji </w:t>
      </w:r>
      <w:r w:rsidRPr="00087FBF">
        <w:rPr>
          <w:rFonts w:ascii="Times New Roman" w:eastAsia="Times New Roman" w:hAnsi="Times New Roman" w:cs="Times New Roman"/>
          <w:noProof w:val="0"/>
          <w:sz w:val="20"/>
          <w:szCs w:val="20"/>
          <w:lang w:eastAsia="hr-HR"/>
        </w:rPr>
        <w:t xml:space="preserve"> - izvršeni rashodi aktivnosti odnose se na dotacije Sportskoj zajednici Grada Pregrade u iznosu od 55.000,00 EUR ,</w:t>
      </w:r>
    </w:p>
    <w:p w14:paraId="777F5265"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w:t>
      </w:r>
      <w:r w:rsidRPr="00087FBF">
        <w:rPr>
          <w:rFonts w:ascii="Times New Roman" w:eastAsia="Times New Roman" w:hAnsi="Times New Roman" w:cs="Times New Roman"/>
          <w:noProof w:val="0"/>
          <w:sz w:val="20"/>
          <w:szCs w:val="20"/>
          <w:u w:val="single"/>
          <w:lang w:eastAsia="hr-HR"/>
        </w:rPr>
        <w:t xml:space="preserve"> Uređenje dječjih igrališta i školskih igrališta</w:t>
      </w:r>
      <w:r w:rsidRPr="00087FBF">
        <w:rPr>
          <w:rFonts w:ascii="Times New Roman" w:eastAsia="Times New Roman" w:hAnsi="Times New Roman" w:cs="Times New Roman"/>
          <w:noProof w:val="0"/>
          <w:sz w:val="20"/>
          <w:szCs w:val="20"/>
          <w:lang w:eastAsia="hr-HR"/>
        </w:rPr>
        <w:t xml:space="preserve"> – izvršeni rashodi se odnose na izgradnju Multifunkcionalne sportske građevine u iznosu od 24.998,95 EUR i nabavu igrala za opremanje dječjeg igrališta u MO Vinagora u iznosu od 1.706,88 EUR </w:t>
      </w:r>
    </w:p>
    <w:p w14:paraId="6A88F1E9"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w:t>
      </w:r>
      <w:r w:rsidRPr="00087FBF">
        <w:rPr>
          <w:rFonts w:ascii="Times New Roman" w:eastAsia="Times New Roman" w:hAnsi="Times New Roman" w:cs="Times New Roman"/>
          <w:noProof w:val="0"/>
          <w:sz w:val="20"/>
          <w:szCs w:val="20"/>
          <w:u w:val="single"/>
          <w:lang w:eastAsia="hr-HR"/>
        </w:rPr>
        <w:t xml:space="preserve"> Ekološki bazen</w:t>
      </w:r>
      <w:r w:rsidRPr="00087FBF">
        <w:rPr>
          <w:rFonts w:ascii="Times New Roman" w:eastAsia="Times New Roman" w:hAnsi="Times New Roman" w:cs="Times New Roman"/>
          <w:noProof w:val="0"/>
          <w:sz w:val="20"/>
          <w:szCs w:val="20"/>
          <w:lang w:eastAsia="hr-HR"/>
        </w:rPr>
        <w:t xml:space="preserve"> – izvršeni su rashodi vezani uz izgradnju i provedbu projekta u iznosu od 113.283,41 EUR. </w:t>
      </w:r>
    </w:p>
    <w:p w14:paraId="22B5765A"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 xml:space="preserve">Uređenje pomoćnog igrališta pri NK Pregrada </w:t>
      </w:r>
      <w:r w:rsidRPr="00087FBF">
        <w:rPr>
          <w:rFonts w:ascii="Times New Roman" w:eastAsia="Times New Roman" w:hAnsi="Times New Roman" w:cs="Times New Roman"/>
          <w:noProof w:val="0"/>
          <w:sz w:val="20"/>
          <w:szCs w:val="20"/>
          <w:lang w:eastAsia="hr-HR"/>
        </w:rPr>
        <w:t>– izvršeni su rashodi za izradu projektno tehničke dokumentacije za uređenje pomoćnog igrališta NK u iznosu od 14.575,00 EUR.</w:t>
      </w:r>
    </w:p>
    <w:p w14:paraId="268A1418"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b/>
          <w:noProof w:val="0"/>
          <w:sz w:val="20"/>
          <w:szCs w:val="20"/>
          <w:u w:val="single"/>
          <w:lang w:eastAsia="hr-HR"/>
        </w:rPr>
        <w:t xml:space="preserve">PROGRAM 1014 ORGANIZIRANJE I PROVOĐENJE ZAŠTITE I SPAŠAVANJA </w:t>
      </w:r>
    </w:p>
    <w:p w14:paraId="1A319571"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programa su izvršeni u iznosu od 184.698,46 EUR (99,09%), a odnose se na aktivnosti razvoja sustava zaštite i spašavanja, donacija Vatrogasnoj zajednici Grada Pregrade i sufinanciranja Zagorske javne vatrogasne postrojbe u iznosu od 183.399,71 EUR, te sredstva prema Ugovoru za HGSS Zlatar.</w:t>
      </w:r>
    </w:p>
    <w:p w14:paraId="7B3ED6C8"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b/>
          <w:noProof w:val="0"/>
          <w:sz w:val="20"/>
          <w:szCs w:val="20"/>
          <w:u w:val="single"/>
          <w:lang w:eastAsia="hr-HR"/>
        </w:rPr>
        <w:t>PROGRAM 1017 POTICANJE RAZVOJA TURIZMA</w:t>
      </w:r>
    </w:p>
    <w:p w14:paraId="34C2A27B"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Rashodi programa izvršeni su u iznosu od 179.182,42 EUR (95,18 %), a odnose se na aktivnost unapređenja razvoja turizma i turističke promidžbe, a što se odnosi na sufinanciranja Turističke zajednice Srce Zagorje za troškove vezane uz manifestaciju Branje </w:t>
      </w:r>
      <w:proofErr w:type="spellStart"/>
      <w:r w:rsidRPr="00087FBF">
        <w:rPr>
          <w:rFonts w:ascii="Times New Roman" w:eastAsia="Times New Roman" w:hAnsi="Times New Roman" w:cs="Times New Roman"/>
          <w:noProof w:val="0"/>
          <w:sz w:val="20"/>
          <w:szCs w:val="20"/>
          <w:lang w:eastAsia="hr-HR"/>
        </w:rPr>
        <w:t>Grojzdja</w:t>
      </w:r>
      <w:proofErr w:type="spellEnd"/>
      <w:r w:rsidRPr="00087FBF">
        <w:rPr>
          <w:rFonts w:ascii="Times New Roman" w:eastAsia="Times New Roman" w:hAnsi="Times New Roman" w:cs="Times New Roman"/>
          <w:noProof w:val="0"/>
          <w:sz w:val="20"/>
          <w:szCs w:val="20"/>
          <w:lang w:eastAsia="hr-HR"/>
        </w:rPr>
        <w:t>, Dan Grada Pregrade i ostalih troškova koji se odnose na rashode organizacije manifestacija i događanja u Gradu Pregradi, a sve u cilju poboljšanja kulturnog života stanovnika Grada.</w:t>
      </w:r>
    </w:p>
    <w:p w14:paraId="29E00AD9"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b/>
          <w:noProof w:val="0"/>
          <w:sz w:val="20"/>
          <w:szCs w:val="20"/>
          <w:u w:val="single"/>
          <w:lang w:eastAsia="hr-HR"/>
        </w:rPr>
        <w:t>PROGRAM 1018 RAZVOJ CIVILNOG DRUŠTVA</w:t>
      </w:r>
    </w:p>
    <w:p w14:paraId="130CE939"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lastRenderedPageBreak/>
        <w:t>Rashodi programa izvršeni su iznosu od 66.321,88 EUR (61,03 %). Program se sastoji od sljedećih aktivnosti:</w:t>
      </w:r>
    </w:p>
    <w:p w14:paraId="715BE0A2"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Program za mlade i sufinanciranje udruga civilnog društva</w:t>
      </w:r>
      <w:r w:rsidRPr="00087FBF">
        <w:rPr>
          <w:rFonts w:ascii="Times New Roman" w:eastAsia="Times New Roman" w:hAnsi="Times New Roman" w:cs="Times New Roman"/>
          <w:noProof w:val="0"/>
          <w:sz w:val="20"/>
          <w:szCs w:val="20"/>
          <w:lang w:eastAsia="hr-HR"/>
        </w:rPr>
        <w:t xml:space="preserve"> – izvršeni su rashodi vezani uz Savjet mladih Grada Pregrade i provođenja gradskog programa za mlade, donacije udrugama civilnog društva putem Javnog natječaja u ukupnom iznosu od 15.783,30 EUR ,</w:t>
      </w:r>
    </w:p>
    <w:p w14:paraId="6CC59824"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 xml:space="preserve"> Zajedničko planiranje proračuna</w:t>
      </w:r>
      <w:r w:rsidRPr="00087FBF">
        <w:rPr>
          <w:rFonts w:ascii="Times New Roman" w:eastAsia="Times New Roman" w:hAnsi="Times New Roman" w:cs="Times New Roman"/>
          <w:noProof w:val="0"/>
          <w:sz w:val="20"/>
          <w:szCs w:val="20"/>
          <w:lang w:eastAsia="hr-HR"/>
        </w:rPr>
        <w:t xml:space="preserve"> – izvršeni su rashodi u iznosu od 36.444,51 EUR vezani za predložene projekte u sklopu Zajedničkog planiranja proračuna – izgradnja sjenice kod NK Pregrada, tribina uz igralište u </w:t>
      </w:r>
      <w:proofErr w:type="spellStart"/>
      <w:r w:rsidRPr="00087FBF">
        <w:rPr>
          <w:rFonts w:ascii="Times New Roman" w:eastAsia="Times New Roman" w:hAnsi="Times New Roman" w:cs="Times New Roman"/>
          <w:noProof w:val="0"/>
          <w:sz w:val="20"/>
          <w:szCs w:val="20"/>
          <w:lang w:eastAsia="hr-HR"/>
        </w:rPr>
        <w:t>Cigrovcu</w:t>
      </w:r>
      <w:proofErr w:type="spellEnd"/>
      <w:r w:rsidRPr="00087FBF">
        <w:rPr>
          <w:rFonts w:ascii="Times New Roman" w:eastAsia="Times New Roman" w:hAnsi="Times New Roman" w:cs="Times New Roman"/>
          <w:noProof w:val="0"/>
          <w:sz w:val="20"/>
          <w:szCs w:val="20"/>
          <w:lang w:eastAsia="hr-HR"/>
        </w:rPr>
        <w:t xml:space="preserve">, sjenica kod crkve u Kostelu, izgradnja nadstrešnice na </w:t>
      </w:r>
      <w:proofErr w:type="spellStart"/>
      <w:r w:rsidRPr="00087FBF">
        <w:rPr>
          <w:rFonts w:ascii="Times New Roman" w:eastAsia="Times New Roman" w:hAnsi="Times New Roman" w:cs="Times New Roman"/>
          <w:noProof w:val="0"/>
          <w:sz w:val="20"/>
          <w:szCs w:val="20"/>
          <w:lang w:eastAsia="hr-HR"/>
        </w:rPr>
        <w:t>Vinagori</w:t>
      </w:r>
      <w:proofErr w:type="spellEnd"/>
      <w:r w:rsidRPr="00087FBF">
        <w:rPr>
          <w:rFonts w:ascii="Times New Roman" w:eastAsia="Times New Roman" w:hAnsi="Times New Roman" w:cs="Times New Roman"/>
          <w:noProof w:val="0"/>
          <w:sz w:val="20"/>
          <w:szCs w:val="20"/>
          <w:lang w:eastAsia="hr-HR"/>
        </w:rPr>
        <w:t xml:space="preserve">, te uređenje prostorija  u DVD </w:t>
      </w:r>
      <w:proofErr w:type="spellStart"/>
      <w:r w:rsidRPr="00087FBF">
        <w:rPr>
          <w:rFonts w:ascii="Times New Roman" w:eastAsia="Times New Roman" w:hAnsi="Times New Roman" w:cs="Times New Roman"/>
          <w:noProof w:val="0"/>
          <w:sz w:val="20"/>
          <w:szCs w:val="20"/>
          <w:lang w:eastAsia="hr-HR"/>
        </w:rPr>
        <w:t>Stipernica</w:t>
      </w:r>
      <w:proofErr w:type="spellEnd"/>
      <w:r w:rsidRPr="00087FBF">
        <w:rPr>
          <w:rFonts w:ascii="Times New Roman" w:eastAsia="Times New Roman" w:hAnsi="Times New Roman" w:cs="Times New Roman"/>
          <w:noProof w:val="0"/>
          <w:sz w:val="20"/>
          <w:szCs w:val="20"/>
          <w:lang w:eastAsia="hr-HR"/>
        </w:rPr>
        <w:t xml:space="preserve">. </w:t>
      </w:r>
    </w:p>
    <w:p w14:paraId="736A8F7E"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w:t>
      </w:r>
      <w:r w:rsidRPr="00087FBF">
        <w:rPr>
          <w:rFonts w:ascii="Times New Roman" w:eastAsia="Times New Roman" w:hAnsi="Times New Roman" w:cs="Times New Roman"/>
          <w:noProof w:val="0"/>
          <w:sz w:val="20"/>
          <w:szCs w:val="20"/>
          <w:u w:val="single"/>
          <w:lang w:eastAsia="hr-HR"/>
        </w:rPr>
        <w:t xml:space="preserve"> Povelja o ravnopravnosti spolova i Pregrada sigurno mjesto za žene</w:t>
      </w:r>
      <w:r w:rsidRPr="00087FBF">
        <w:rPr>
          <w:rFonts w:ascii="Times New Roman" w:eastAsia="Times New Roman" w:hAnsi="Times New Roman" w:cs="Times New Roman"/>
          <w:noProof w:val="0"/>
          <w:sz w:val="20"/>
          <w:szCs w:val="20"/>
          <w:lang w:eastAsia="hr-HR"/>
        </w:rPr>
        <w:t xml:space="preserve"> – realizirani su rashodi za organizaciju konferencije o ravnopravnosti spolova i sufinancirani su troškovi rada Doma za žrtve nasilja u obitelji Novi početak u ukupnom iznosu od 3.552,12 EUR.</w:t>
      </w:r>
    </w:p>
    <w:p w14:paraId="5A0FBCB3"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b/>
          <w:noProof w:val="0"/>
          <w:sz w:val="20"/>
          <w:szCs w:val="20"/>
          <w:u w:val="single"/>
          <w:lang w:eastAsia="hr-HR"/>
        </w:rPr>
        <w:t>PROGRAM 1020 UPRAVLJANJE IMOVINOM</w:t>
      </w:r>
    </w:p>
    <w:p w14:paraId="28C6F678"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vezani uz program iznose 208.978,71 (81,28 %). Aktivnosti programa su sljedeće:</w:t>
      </w:r>
    </w:p>
    <w:p w14:paraId="73EA3275"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Podmirenje troškova za gradsku imovinu</w:t>
      </w:r>
      <w:r w:rsidRPr="00087FBF">
        <w:rPr>
          <w:rFonts w:ascii="Times New Roman" w:eastAsia="Times New Roman" w:hAnsi="Times New Roman" w:cs="Times New Roman"/>
          <w:noProof w:val="0"/>
          <w:sz w:val="20"/>
          <w:szCs w:val="20"/>
          <w:lang w:eastAsia="hr-HR"/>
        </w:rPr>
        <w:t xml:space="preserve"> – izvršeni rashodi u iznosu od 140.292,01 EUR odnose se na podmirenje troškova električne energije, komunalnih djelatnosti (voda i odvoz smeća), premije osiguranja za upravnu zgradu i zgrade u vlasništvu Grada. Tu se nalaze i izvršeni troškovi prema ugovorima student servisa i troškovi javnobilježničkih usluga i ostalih pristojbi, kao i rashoda veznih uz </w:t>
      </w:r>
      <w:proofErr w:type="spellStart"/>
      <w:r w:rsidRPr="00087FBF">
        <w:rPr>
          <w:rFonts w:ascii="Times New Roman" w:eastAsia="Times New Roman" w:hAnsi="Times New Roman" w:cs="Times New Roman"/>
          <w:noProof w:val="0"/>
          <w:sz w:val="20"/>
          <w:szCs w:val="20"/>
          <w:lang w:eastAsia="hr-HR"/>
        </w:rPr>
        <w:t>ošasnu</w:t>
      </w:r>
      <w:proofErr w:type="spellEnd"/>
      <w:r w:rsidRPr="00087FBF">
        <w:rPr>
          <w:rFonts w:ascii="Times New Roman" w:eastAsia="Times New Roman" w:hAnsi="Times New Roman" w:cs="Times New Roman"/>
          <w:noProof w:val="0"/>
          <w:sz w:val="20"/>
          <w:szCs w:val="20"/>
          <w:lang w:eastAsia="hr-HR"/>
        </w:rPr>
        <w:t xml:space="preserve"> imovinu za nasljedstva prema Rješenju suda.</w:t>
      </w:r>
    </w:p>
    <w:p w14:paraId="7A9E9CAD"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 xml:space="preserve">Smart City </w:t>
      </w:r>
      <w:r w:rsidRPr="00087FBF">
        <w:rPr>
          <w:rFonts w:ascii="Times New Roman" w:eastAsia="Times New Roman" w:hAnsi="Times New Roman" w:cs="Times New Roman"/>
          <w:noProof w:val="0"/>
          <w:sz w:val="20"/>
          <w:szCs w:val="20"/>
          <w:lang w:eastAsia="hr-HR"/>
        </w:rPr>
        <w:t>– izvršeni rashodi u iznosu od 7.011,14 EUR za troškove savjetovanje i  podršku za pilot projekt zelene infrastrukture i projekt razvoja širokopojasne infrastrukture.</w:t>
      </w:r>
    </w:p>
    <w:p w14:paraId="31ED8186"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Geodetske i usluge projektiranja vezane uz imovinu Grada</w:t>
      </w:r>
      <w:r w:rsidRPr="00087FBF">
        <w:rPr>
          <w:rFonts w:ascii="Times New Roman" w:eastAsia="Times New Roman" w:hAnsi="Times New Roman" w:cs="Times New Roman"/>
          <w:noProof w:val="0"/>
          <w:sz w:val="20"/>
          <w:szCs w:val="20"/>
          <w:lang w:eastAsia="hr-HR"/>
        </w:rPr>
        <w:t xml:space="preserve"> – izvršeni su rashodi u iznosu od 61.675,44 EUR . Rashodi aktivnosti odnose se na troškove ažuriranja baze podataka za izračun komunalne naknade, izrada procjembenih elaborata i geodetskih izmjera, kao i različitih geodetskih usluga za potrebe Grada.</w:t>
      </w:r>
    </w:p>
    <w:p w14:paraId="7F8EC213" w14:textId="77777777" w:rsidR="00AE7BA4" w:rsidRPr="00087FBF" w:rsidRDefault="00AE7BA4" w:rsidP="00AE7BA4">
      <w:pPr>
        <w:overflowPunct w:val="0"/>
        <w:autoSpaceDE w:val="0"/>
        <w:autoSpaceDN w:val="0"/>
        <w:adjustRightInd w:val="0"/>
        <w:spacing w:before="100" w:beforeAutospacing="1" w:after="100" w:afterAutospacing="1"/>
        <w:ind w:left="720" w:hanging="720"/>
        <w:jc w:val="both"/>
        <w:textAlignment w:val="baseline"/>
        <w:rPr>
          <w:rFonts w:ascii="Times New Roman" w:eastAsia="Times New Roman" w:hAnsi="Times New Roman" w:cs="Times New Roman"/>
          <w:b/>
          <w:noProof w:val="0"/>
          <w:sz w:val="20"/>
          <w:szCs w:val="20"/>
          <w:lang w:eastAsia="hr-HR"/>
        </w:rPr>
      </w:pPr>
    </w:p>
    <w:p w14:paraId="22B84F49"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b/>
          <w:noProof w:val="0"/>
          <w:sz w:val="20"/>
          <w:szCs w:val="20"/>
          <w:lang w:eastAsia="hr-HR"/>
        </w:rPr>
        <w:t>RAZDJEL 300: UPRAVNI ODJEL ZA FINANCIJE I GOSPODARSTVO</w:t>
      </w:r>
    </w:p>
    <w:p w14:paraId="13C66B14"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Osim izvršavanja osnovnih zadaća i poslova iz djelokruga rada razdjel UO za financije i gospodarstvo bavi se i provođenjem programa komunalne infrastrukture i zaštite okoliša, te poticanjem razvoja gospodarstva na području Grada. Izvršeni rashodi su u iznosu od 2.841.711,34 EUR (96,46 %) koji su raspoređeni prema sljedećim programima:</w:t>
      </w:r>
    </w:p>
    <w:p w14:paraId="3E06A3A6"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b/>
          <w:noProof w:val="0"/>
          <w:sz w:val="20"/>
          <w:szCs w:val="20"/>
          <w:u w:val="single"/>
          <w:lang w:eastAsia="hr-HR"/>
        </w:rPr>
        <w:t>PROGRAM 1002 PRIPREMA I DONOŠENJE AKATA I MJERA IZ DJELORUGA GRADA</w:t>
      </w:r>
    </w:p>
    <w:p w14:paraId="1FC0F8CA"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programa izvršeni su u ukupnom iznosu od 717.258,55 EUR  (93,82 %). Aktivnosti provedene u sklopu programa su:</w:t>
      </w:r>
    </w:p>
    <w:p w14:paraId="49151CEC"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color w:val="FF000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Otplate kredita, financijski i ostali rashodi</w:t>
      </w:r>
      <w:r w:rsidRPr="00087FBF">
        <w:rPr>
          <w:rFonts w:ascii="Times New Roman" w:eastAsia="Times New Roman" w:hAnsi="Times New Roman" w:cs="Times New Roman"/>
          <w:noProof w:val="0"/>
          <w:sz w:val="20"/>
          <w:szCs w:val="20"/>
          <w:lang w:eastAsia="hr-HR"/>
        </w:rPr>
        <w:t xml:space="preserve"> – Ukupni rashodi aktivnosti izvršeni su u iznosu od 337.092,55 EUR. Izvršeni su rashodi direktnog terećenja Porezne uprave za 1% od poreza na dohodak i 5% od lokalnih poreza, ostali rashodi platnog prometa i zateznih kamata po ulaznim računima. Na otplatu zajma za dopušteno prekoračenje po računu Grada se odnosi 300.000,00 EUR.  </w:t>
      </w:r>
    </w:p>
    <w:p w14:paraId="4A0364C6"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Plaće i naknade za rad zaposlenih u Upravnim odjelima</w:t>
      </w:r>
      <w:r w:rsidRPr="00087FBF">
        <w:rPr>
          <w:rFonts w:ascii="Times New Roman" w:eastAsia="Times New Roman" w:hAnsi="Times New Roman" w:cs="Times New Roman"/>
          <w:noProof w:val="0"/>
          <w:sz w:val="20"/>
          <w:szCs w:val="20"/>
          <w:lang w:eastAsia="hr-HR"/>
        </w:rPr>
        <w:t xml:space="preserve"> – izvršeni su rashodi za troškove plaća i službenih putovanja djelatnika  u iznosu od 299.956,40 EUR. U sklopu rashoda za plaće i ostale rashode iskazani su i rashodi za otpremnine za dvije djelatnice.</w:t>
      </w:r>
    </w:p>
    <w:p w14:paraId="7F3DCE00"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Materijalni rashodi za rad Upravnih odjela</w:t>
      </w:r>
      <w:r w:rsidRPr="00087FBF">
        <w:rPr>
          <w:rFonts w:ascii="Times New Roman" w:eastAsia="Times New Roman" w:hAnsi="Times New Roman" w:cs="Times New Roman"/>
          <w:noProof w:val="0"/>
          <w:sz w:val="20"/>
          <w:szCs w:val="20"/>
          <w:lang w:eastAsia="hr-HR"/>
        </w:rPr>
        <w:t xml:space="preserve"> - izvršeni rashodi odnose se na troškove stručnog usavršavanja zaposlenika, troškovi preplata na stručne literature, troškovi telefona i poštarine, troškovi registracije i održavanja službenog vozila Grada, troškovi nabave uredske opreme i namještaja i slično u ukupnom iznosu od 80.209,60 </w:t>
      </w:r>
      <w:r w:rsidRPr="00087FBF">
        <w:rPr>
          <w:rFonts w:ascii="Times New Roman" w:eastAsia="Times New Roman" w:hAnsi="Times New Roman" w:cs="Times New Roman"/>
          <w:noProof w:val="0"/>
          <w:sz w:val="20"/>
          <w:szCs w:val="20"/>
          <w:lang w:eastAsia="hr-HR"/>
        </w:rPr>
        <w:lastRenderedPageBreak/>
        <w:t>EUR.</w:t>
      </w:r>
      <w:r w:rsidRPr="00087FBF">
        <w:rPr>
          <w:rFonts w:ascii="Times New Roman" w:eastAsia="Times New Roman" w:hAnsi="Times New Roman" w:cs="Times New Roman"/>
          <w:noProof w:val="0"/>
          <w:sz w:val="20"/>
          <w:szCs w:val="20"/>
          <w:lang w:eastAsia="hr-HR"/>
        </w:rPr>
        <w:br/>
      </w:r>
    </w:p>
    <w:p w14:paraId="0114E08C"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b/>
          <w:noProof w:val="0"/>
          <w:sz w:val="20"/>
          <w:szCs w:val="20"/>
          <w:u w:val="single"/>
          <w:lang w:eastAsia="hr-HR"/>
        </w:rPr>
        <w:t>PROGRAM 1009 ODRŽAVANJE KOMUNALNE INFRASTRUKTURE</w:t>
      </w:r>
    </w:p>
    <w:p w14:paraId="18F708CB"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programa izvršeni su u iznosu od 2.070.723,86 EUR (98,34 %) i odnose se na obavljanje komunalnih djelatnosti sukladno sklopljenim ugovorima, a s ciljem povećanja dostupnosti komunalne infrastrukture građanima Grada. Program se sastoji od sljedećih aktivnosti:</w:t>
      </w:r>
    </w:p>
    <w:p w14:paraId="5819147C"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Održavanje javnih površina i zimsko održavanje cesta</w:t>
      </w:r>
      <w:r w:rsidRPr="00087FBF">
        <w:rPr>
          <w:rFonts w:ascii="Times New Roman" w:eastAsia="Times New Roman" w:hAnsi="Times New Roman" w:cs="Times New Roman"/>
          <w:noProof w:val="0"/>
          <w:sz w:val="20"/>
          <w:szCs w:val="20"/>
          <w:lang w:eastAsia="hr-HR"/>
        </w:rPr>
        <w:t xml:space="preserve"> - izvršeni radovi su iznosili 229.660,91 EUR, a odnose se na redovno čišćenje i održavanje javnih površina na području Grada Pregrade, kao i zimsko čišćenje cesta,</w:t>
      </w:r>
    </w:p>
    <w:p w14:paraId="5533BBFD"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Održavanje i energija za javnu rasvjetu</w:t>
      </w:r>
      <w:r w:rsidRPr="00087FBF">
        <w:rPr>
          <w:rFonts w:ascii="Times New Roman" w:eastAsia="Times New Roman" w:hAnsi="Times New Roman" w:cs="Times New Roman"/>
          <w:noProof w:val="0"/>
          <w:sz w:val="20"/>
          <w:szCs w:val="20"/>
          <w:lang w:eastAsia="hr-HR"/>
        </w:rPr>
        <w:t xml:space="preserve"> – izvršeni su rashodi u iznosu od 83.171,70 EUR, a odnose se na troškove električne energije javne rasvjete i redovna održavanja javne rasvjete,</w:t>
      </w:r>
    </w:p>
    <w:p w14:paraId="3CBFC076"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w:t>
      </w:r>
      <w:r w:rsidRPr="00087FBF">
        <w:rPr>
          <w:rFonts w:ascii="Times New Roman" w:eastAsia="Times New Roman" w:hAnsi="Times New Roman" w:cs="Times New Roman"/>
          <w:noProof w:val="0"/>
          <w:sz w:val="20"/>
          <w:szCs w:val="20"/>
          <w:u w:val="single"/>
          <w:lang w:eastAsia="hr-HR"/>
        </w:rPr>
        <w:t xml:space="preserve"> Sanacije šteta  od elementarnih nepogoda</w:t>
      </w:r>
      <w:r w:rsidRPr="00087FBF">
        <w:rPr>
          <w:rFonts w:ascii="Times New Roman" w:eastAsia="Times New Roman" w:hAnsi="Times New Roman" w:cs="Times New Roman"/>
          <w:noProof w:val="0"/>
          <w:sz w:val="20"/>
          <w:szCs w:val="20"/>
          <w:lang w:eastAsia="hr-HR"/>
        </w:rPr>
        <w:t xml:space="preserve"> – izvršeni rashodi odnose se na radove sanacije klizišta. Rashodi ukupno iznose 306.894,90 EUR. Tijekom 2024. sanirana su klizišta na nerazvrstanoj cesti Pl-10 u MO </w:t>
      </w:r>
      <w:proofErr w:type="spellStart"/>
      <w:r w:rsidRPr="00087FBF">
        <w:rPr>
          <w:rFonts w:ascii="Times New Roman" w:eastAsia="Times New Roman" w:hAnsi="Times New Roman" w:cs="Times New Roman"/>
          <w:noProof w:val="0"/>
          <w:sz w:val="20"/>
          <w:szCs w:val="20"/>
          <w:lang w:eastAsia="hr-HR"/>
        </w:rPr>
        <w:t>Plemenšćina</w:t>
      </w:r>
      <w:proofErr w:type="spellEnd"/>
      <w:r w:rsidRPr="00087FBF">
        <w:rPr>
          <w:rFonts w:ascii="Times New Roman" w:eastAsia="Times New Roman" w:hAnsi="Times New Roman" w:cs="Times New Roman"/>
          <w:noProof w:val="0"/>
          <w:sz w:val="20"/>
          <w:szCs w:val="20"/>
          <w:lang w:eastAsia="hr-HR"/>
        </w:rPr>
        <w:t xml:space="preserve">, na nerazvrstanoj cesti B-9.3.1 u MO </w:t>
      </w:r>
      <w:proofErr w:type="spellStart"/>
      <w:r w:rsidRPr="00087FBF">
        <w:rPr>
          <w:rFonts w:ascii="Times New Roman" w:eastAsia="Times New Roman" w:hAnsi="Times New Roman" w:cs="Times New Roman"/>
          <w:noProof w:val="0"/>
          <w:sz w:val="20"/>
          <w:szCs w:val="20"/>
          <w:lang w:eastAsia="hr-HR"/>
        </w:rPr>
        <w:t>Benkovo</w:t>
      </w:r>
      <w:proofErr w:type="spellEnd"/>
      <w:r w:rsidRPr="00087FBF">
        <w:rPr>
          <w:rFonts w:ascii="Times New Roman" w:eastAsia="Times New Roman" w:hAnsi="Times New Roman" w:cs="Times New Roman"/>
          <w:noProof w:val="0"/>
          <w:sz w:val="20"/>
          <w:szCs w:val="20"/>
          <w:lang w:eastAsia="hr-HR"/>
        </w:rPr>
        <w:t xml:space="preserve">, na nerazvrstanoj cesti V-29 u MO Vinagora, te klizište u Pregrada </w:t>
      </w:r>
      <w:proofErr w:type="spellStart"/>
      <w:r w:rsidRPr="00087FBF">
        <w:rPr>
          <w:rFonts w:ascii="Times New Roman" w:eastAsia="Times New Roman" w:hAnsi="Times New Roman" w:cs="Times New Roman"/>
          <w:noProof w:val="0"/>
          <w:sz w:val="20"/>
          <w:szCs w:val="20"/>
          <w:lang w:eastAsia="hr-HR"/>
        </w:rPr>
        <w:t>Vrhima</w:t>
      </w:r>
      <w:proofErr w:type="spellEnd"/>
      <w:r w:rsidRPr="00087FBF">
        <w:rPr>
          <w:rFonts w:ascii="Times New Roman" w:eastAsia="Times New Roman" w:hAnsi="Times New Roman" w:cs="Times New Roman"/>
          <w:noProof w:val="0"/>
          <w:sz w:val="20"/>
          <w:szCs w:val="20"/>
          <w:lang w:eastAsia="hr-HR"/>
        </w:rPr>
        <w:t>. Dvjema obiteljima prenesena su sredstva pomoću za štete od prirodnih nepogoda u iznosu od 2.500,00 EUR.</w:t>
      </w:r>
    </w:p>
    <w:p w14:paraId="234749C2"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 xml:space="preserve">Održavanje nerazvrstanih cesta i ulica </w:t>
      </w:r>
      <w:r w:rsidRPr="00087FBF">
        <w:rPr>
          <w:rFonts w:ascii="Times New Roman" w:eastAsia="Times New Roman" w:hAnsi="Times New Roman" w:cs="Times New Roman"/>
          <w:noProof w:val="0"/>
          <w:sz w:val="20"/>
          <w:szCs w:val="20"/>
          <w:lang w:eastAsia="hr-HR"/>
        </w:rPr>
        <w:t xml:space="preserve"> - rashodi u iznosu od 515.000,00 EUR izvršeni su na radovima za redovno održavanje NC i ulica području Grada Pregrade, to su troškovi za kameni materijal za sanaciju cesta po mjesnim odborima i usluga prijevoza, radove vezane uz sanaciju udarnih rupa po mjesnim odborima, provođenje malih komunalnih akcija na inicijativu građana po mjesnim odborima i slično.</w:t>
      </w:r>
    </w:p>
    <w:p w14:paraId="00E5579F"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b/>
          <w:noProof w:val="0"/>
          <w:sz w:val="20"/>
          <w:szCs w:val="20"/>
          <w:u w:val="single"/>
          <w:lang w:eastAsia="hr-HR"/>
        </w:rPr>
        <w:t>PROGRAM 1010 RAZVOJ I SIGURNOST PROMETA</w:t>
      </w:r>
    </w:p>
    <w:p w14:paraId="795F0E74"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Ulaganjem u program razvoja i sigurnosti prometa omogućava se stanovnicima Grada bolja prometna povezanost i dostupnost svih javih usluga. Rashodi programa izvršeni su u iznosu od 788.108,49 (98,85 %). Rashodi su izvršeni prema sljedećim kapitalnim projektima:</w:t>
      </w:r>
    </w:p>
    <w:p w14:paraId="4EBA71FA"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 xml:space="preserve">Mjere za razvoj brdsko planinskih područja </w:t>
      </w:r>
      <w:r w:rsidRPr="00087FBF">
        <w:rPr>
          <w:rFonts w:ascii="Times New Roman" w:eastAsia="Times New Roman" w:hAnsi="Times New Roman" w:cs="Times New Roman"/>
          <w:noProof w:val="0"/>
          <w:sz w:val="20"/>
          <w:szCs w:val="20"/>
          <w:lang w:eastAsia="hr-HR"/>
        </w:rPr>
        <w:t>– u iznosu do 45.000,00 EUR izvršeni su radovi asfaltiranja nerazvrstanih cesta.</w:t>
      </w:r>
    </w:p>
    <w:p w14:paraId="61B3502C"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color w:val="FF0000"/>
          <w:sz w:val="20"/>
          <w:szCs w:val="20"/>
          <w:lang w:eastAsia="hr-HR"/>
        </w:rPr>
        <w:t xml:space="preserve">- </w:t>
      </w:r>
      <w:r w:rsidRPr="00087FBF">
        <w:rPr>
          <w:rFonts w:ascii="Times New Roman" w:eastAsia="Times New Roman" w:hAnsi="Times New Roman" w:cs="Times New Roman"/>
          <w:noProof w:val="0"/>
          <w:sz w:val="20"/>
          <w:szCs w:val="20"/>
          <w:u w:val="single"/>
          <w:lang w:eastAsia="hr-HR"/>
        </w:rPr>
        <w:t>Asfaltiranje cesta i ulica</w:t>
      </w:r>
      <w:r w:rsidRPr="00087FBF">
        <w:rPr>
          <w:rFonts w:ascii="Times New Roman" w:eastAsia="Times New Roman" w:hAnsi="Times New Roman" w:cs="Times New Roman"/>
          <w:noProof w:val="0"/>
          <w:sz w:val="20"/>
          <w:szCs w:val="20"/>
          <w:lang w:eastAsia="hr-HR"/>
        </w:rPr>
        <w:t xml:space="preserve"> – izvršeni su radovi asfaltiranja dionica nerazvrstanih cesta po mjesnim odborima Grada Pregrade, u ukupnom iznosu od 512.407,63 EUR.  Izvršeni radove se odnose na radove asfaltiranja nerazvrstanih cesta za koje je proveden postupak javne nabave. Radi se o 22 dionice nerazvrstanih cesta po svim mjesnim odborima od kojih je izvršeno njih 19 u ukupnoj duljini od 3.752 m, preostale tri dionice  završene su tijekom siječnja 2025.godine.</w:t>
      </w:r>
    </w:p>
    <w:p w14:paraId="37178559"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highlight w:val="yellow"/>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Nabava prometne signalizacije</w:t>
      </w:r>
      <w:r w:rsidRPr="00087FBF">
        <w:rPr>
          <w:rFonts w:ascii="Times New Roman" w:eastAsia="Times New Roman" w:hAnsi="Times New Roman" w:cs="Times New Roman"/>
          <w:noProof w:val="0"/>
          <w:sz w:val="20"/>
          <w:szCs w:val="20"/>
          <w:lang w:eastAsia="hr-HR"/>
        </w:rPr>
        <w:t xml:space="preserve"> – izvršeni rashodi u iznosu od 29.454,44 EUR odnose se na nabavu prometne signalizacije i prigodne rasvjete za ceste na području Grada Pregrade,</w:t>
      </w:r>
    </w:p>
    <w:p w14:paraId="1C636740"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 xml:space="preserve">Izgradnja i rekonstrukcija javne rasvjete </w:t>
      </w:r>
      <w:r w:rsidRPr="00087FBF">
        <w:rPr>
          <w:rFonts w:ascii="Times New Roman" w:eastAsia="Times New Roman" w:hAnsi="Times New Roman" w:cs="Times New Roman"/>
          <w:noProof w:val="0"/>
          <w:sz w:val="20"/>
          <w:szCs w:val="20"/>
          <w:lang w:eastAsia="hr-HR"/>
        </w:rPr>
        <w:t xml:space="preserve">- izvršeni rashodi u iznosu od 10.898,96 EUR odnose se radove na izgradnji i rekonstrukciji javne rasvjete na području Grada Pregrade. U MO </w:t>
      </w:r>
      <w:proofErr w:type="spellStart"/>
      <w:r w:rsidRPr="00087FBF">
        <w:rPr>
          <w:rFonts w:ascii="Times New Roman" w:eastAsia="Times New Roman" w:hAnsi="Times New Roman" w:cs="Times New Roman"/>
          <w:noProof w:val="0"/>
          <w:sz w:val="20"/>
          <w:szCs w:val="20"/>
          <w:lang w:eastAsia="hr-HR"/>
        </w:rPr>
        <w:t>Bušin</w:t>
      </w:r>
      <w:proofErr w:type="spellEnd"/>
      <w:r w:rsidRPr="00087FBF">
        <w:rPr>
          <w:rFonts w:ascii="Times New Roman" w:eastAsia="Times New Roman" w:hAnsi="Times New Roman" w:cs="Times New Roman"/>
          <w:noProof w:val="0"/>
          <w:sz w:val="20"/>
          <w:szCs w:val="20"/>
          <w:lang w:eastAsia="hr-HR"/>
        </w:rPr>
        <w:t xml:space="preserve"> postavljeno je 11 rasvjetnih tijela, u MO Kostel postavljeno je 22 rasvjetna tijela, a u MO Pregrada je postavljeno 1 rasvjetno tijelo.</w:t>
      </w:r>
    </w:p>
    <w:p w14:paraId="2C7CB368"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u w:val="single"/>
          <w:lang w:eastAsia="hr-HR"/>
        </w:rPr>
        <w:t xml:space="preserve">- Izgradnja pješačke staze i oborinske odvodnje uz LC 22079 u naseljima Valentinovo – </w:t>
      </w:r>
      <w:proofErr w:type="spellStart"/>
      <w:r w:rsidRPr="00087FBF">
        <w:rPr>
          <w:rFonts w:ascii="Times New Roman" w:eastAsia="Times New Roman" w:hAnsi="Times New Roman" w:cs="Times New Roman"/>
          <w:noProof w:val="0"/>
          <w:sz w:val="20"/>
          <w:szCs w:val="20"/>
          <w:u w:val="single"/>
          <w:lang w:eastAsia="hr-HR"/>
        </w:rPr>
        <w:t>Benkovo</w:t>
      </w:r>
      <w:proofErr w:type="spellEnd"/>
      <w:r w:rsidRPr="00087FBF">
        <w:rPr>
          <w:rFonts w:ascii="Times New Roman" w:eastAsia="Times New Roman" w:hAnsi="Times New Roman" w:cs="Times New Roman"/>
          <w:noProof w:val="0"/>
          <w:sz w:val="20"/>
          <w:szCs w:val="20"/>
          <w:u w:val="single"/>
          <w:lang w:eastAsia="hr-HR"/>
        </w:rPr>
        <w:t xml:space="preserve">- </w:t>
      </w:r>
      <w:r w:rsidRPr="00087FBF">
        <w:rPr>
          <w:rFonts w:ascii="Times New Roman" w:eastAsia="Times New Roman" w:hAnsi="Times New Roman" w:cs="Times New Roman"/>
          <w:noProof w:val="0"/>
          <w:sz w:val="20"/>
          <w:szCs w:val="20"/>
          <w:lang w:eastAsia="hr-HR"/>
        </w:rPr>
        <w:t>izvršeni su rashodi u iznosu od 186.422,46 EUR. Rashodi se odnose na radove na izgradnji oborinske odvodnje i nogostupa uz LC 22079.</w:t>
      </w:r>
    </w:p>
    <w:p w14:paraId="46FB5640"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b/>
          <w:noProof w:val="0"/>
          <w:sz w:val="20"/>
          <w:szCs w:val="20"/>
          <w:u w:val="single"/>
          <w:lang w:eastAsia="hr-HR"/>
        </w:rPr>
        <w:t>PROGRAM 1011 RAZVOJ I UPRAVLJANJE SUSTAVA VODOOPSKRBE, ODVODNJE I ZAŠTITE VODA</w:t>
      </w:r>
    </w:p>
    <w:p w14:paraId="3328BB4E"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programa izvršeni su u iznosu od 68.368,77 EUR Aktivnosti programa se odnose na kapitalne pomoći VIOP d.o.o. za kanalizaciju i odvodnju:</w:t>
      </w:r>
    </w:p>
    <w:p w14:paraId="3CA661F3"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lastRenderedPageBreak/>
        <w:t xml:space="preserve">- </w:t>
      </w:r>
      <w:r w:rsidRPr="00087FBF">
        <w:rPr>
          <w:rFonts w:ascii="Times New Roman" w:eastAsia="Times New Roman" w:hAnsi="Times New Roman" w:cs="Times New Roman"/>
          <w:noProof w:val="0"/>
          <w:sz w:val="20"/>
          <w:szCs w:val="20"/>
          <w:u w:val="single"/>
          <w:lang w:eastAsia="hr-HR"/>
        </w:rPr>
        <w:t xml:space="preserve">Vodoopskrba i odvodnja oborinskih voda- održavanje sustava </w:t>
      </w:r>
      <w:r w:rsidRPr="00087FBF">
        <w:rPr>
          <w:rFonts w:ascii="Times New Roman" w:eastAsia="Times New Roman" w:hAnsi="Times New Roman" w:cs="Times New Roman"/>
          <w:noProof w:val="0"/>
          <w:sz w:val="20"/>
          <w:szCs w:val="20"/>
          <w:lang w:eastAsia="hr-HR"/>
        </w:rPr>
        <w:t xml:space="preserve">- izvršeni rashodi u iznosu od 18.491,83 EUR se odnose na uređenje je odvodnje iz ulice Baruna </w:t>
      </w:r>
      <w:proofErr w:type="spellStart"/>
      <w:r w:rsidRPr="00087FBF">
        <w:rPr>
          <w:rFonts w:ascii="Times New Roman" w:eastAsia="Times New Roman" w:hAnsi="Times New Roman" w:cs="Times New Roman"/>
          <w:noProof w:val="0"/>
          <w:sz w:val="20"/>
          <w:szCs w:val="20"/>
          <w:lang w:eastAsia="hr-HR"/>
        </w:rPr>
        <w:t>Otenffelsa</w:t>
      </w:r>
      <w:proofErr w:type="spellEnd"/>
      <w:r w:rsidRPr="00087FBF">
        <w:rPr>
          <w:rFonts w:ascii="Times New Roman" w:eastAsia="Times New Roman" w:hAnsi="Times New Roman" w:cs="Times New Roman"/>
          <w:noProof w:val="0"/>
          <w:sz w:val="20"/>
          <w:szCs w:val="20"/>
          <w:lang w:eastAsia="hr-HR"/>
        </w:rPr>
        <w:t xml:space="preserve"> do ulice Janka Leskovara.</w:t>
      </w:r>
    </w:p>
    <w:p w14:paraId="56086D1C"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u w:val="single"/>
          <w:lang w:eastAsia="hr-HR"/>
        </w:rPr>
        <w:t xml:space="preserve">- Vodoopskrba i odvodnja oborinskih voda- kapitalni projekt </w:t>
      </w:r>
      <w:r w:rsidRPr="00087FBF">
        <w:rPr>
          <w:rFonts w:ascii="Times New Roman" w:eastAsia="Times New Roman" w:hAnsi="Times New Roman" w:cs="Times New Roman"/>
          <w:noProof w:val="0"/>
          <w:sz w:val="20"/>
          <w:szCs w:val="20"/>
          <w:lang w:eastAsia="hr-HR"/>
        </w:rPr>
        <w:t xml:space="preserve">- izvršeni rashodi u iznosu od 49.876,94 EUR se odnose na  izgradnju opskrbnog vodovoda </w:t>
      </w:r>
      <w:proofErr w:type="spellStart"/>
      <w:r w:rsidRPr="00087FBF">
        <w:rPr>
          <w:rFonts w:ascii="Times New Roman" w:eastAsia="Times New Roman" w:hAnsi="Times New Roman" w:cs="Times New Roman"/>
          <w:noProof w:val="0"/>
          <w:sz w:val="20"/>
          <w:szCs w:val="20"/>
          <w:lang w:eastAsia="hr-HR"/>
        </w:rPr>
        <w:t>Višnjevec</w:t>
      </w:r>
      <w:proofErr w:type="spellEnd"/>
      <w:r w:rsidRPr="00087FBF">
        <w:rPr>
          <w:rFonts w:ascii="Times New Roman" w:eastAsia="Times New Roman" w:hAnsi="Times New Roman" w:cs="Times New Roman"/>
          <w:noProof w:val="0"/>
          <w:sz w:val="20"/>
          <w:szCs w:val="20"/>
          <w:lang w:eastAsia="hr-HR"/>
        </w:rPr>
        <w:t>.</w:t>
      </w:r>
    </w:p>
    <w:p w14:paraId="1C4EB01A"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b/>
          <w:noProof w:val="0"/>
          <w:sz w:val="20"/>
          <w:szCs w:val="20"/>
          <w:u w:val="single"/>
          <w:lang w:eastAsia="hr-HR"/>
        </w:rPr>
        <w:t>PROGRAM 1012 ZAŠTITA OKOLIŠA</w:t>
      </w:r>
    </w:p>
    <w:p w14:paraId="11C6A2A0"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Izvršeni rashodi programa iznose 79.519,09 EUR (85,34 %). Rashodi obuhvaćaju sljedeće:</w:t>
      </w:r>
    </w:p>
    <w:p w14:paraId="0C598B0D"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 xml:space="preserve">Sanacija divljih odlagališta i drugi troškovi vezani za otpad - </w:t>
      </w:r>
      <w:r w:rsidRPr="00087FBF">
        <w:rPr>
          <w:rFonts w:ascii="Times New Roman" w:eastAsia="Times New Roman" w:hAnsi="Times New Roman" w:cs="Times New Roman"/>
          <w:noProof w:val="0"/>
          <w:sz w:val="20"/>
          <w:szCs w:val="20"/>
          <w:lang w:eastAsia="hr-HR"/>
        </w:rPr>
        <w:t xml:space="preserve">izvršeni su rashodi poticajne naknade za smanjenje količine miješanog komunalnog otpada Fonda za zaštitu okoliša i energetsku učinkovitost, komunalne usluge upravljanja </w:t>
      </w:r>
      <w:proofErr w:type="spellStart"/>
      <w:r w:rsidRPr="00087FBF">
        <w:rPr>
          <w:rFonts w:ascii="Times New Roman" w:eastAsia="Times New Roman" w:hAnsi="Times New Roman" w:cs="Times New Roman"/>
          <w:noProof w:val="0"/>
          <w:sz w:val="20"/>
          <w:szCs w:val="20"/>
          <w:lang w:eastAsia="hr-HR"/>
        </w:rPr>
        <w:t>reciklažnim</w:t>
      </w:r>
      <w:proofErr w:type="spellEnd"/>
      <w:r w:rsidRPr="00087FBF">
        <w:rPr>
          <w:rFonts w:ascii="Times New Roman" w:eastAsia="Times New Roman" w:hAnsi="Times New Roman" w:cs="Times New Roman"/>
          <w:noProof w:val="0"/>
          <w:sz w:val="20"/>
          <w:szCs w:val="20"/>
          <w:lang w:eastAsia="hr-HR"/>
        </w:rPr>
        <w:t xml:space="preserve"> dvorištem, te naknade za odvoz otpada Općinama u kojima su odlagališta u ukupnom iznosu od 79.519,09 EUR.</w:t>
      </w:r>
    </w:p>
    <w:p w14:paraId="62382AAB"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u w:val="single"/>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Veterinarske usluge – higijeničar</w:t>
      </w: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4"/>
          <w:szCs w:val="20"/>
          <w:lang w:eastAsia="hr-HR"/>
        </w:rPr>
        <w:t xml:space="preserve"> </w:t>
      </w:r>
      <w:r w:rsidRPr="00087FBF">
        <w:rPr>
          <w:rFonts w:ascii="Times New Roman" w:eastAsia="Times New Roman" w:hAnsi="Times New Roman" w:cs="Times New Roman"/>
          <w:noProof w:val="0"/>
          <w:sz w:val="20"/>
          <w:szCs w:val="20"/>
          <w:lang w:eastAsia="hr-HR"/>
        </w:rPr>
        <w:t>rashode za obavljanje higijeničarske službe i zbrinjavanje napuštenih životinja sukladno sklopljenim ugovorima prema zakonskim obvezama u iznosu od 14.054,10 EUR.</w:t>
      </w:r>
    </w:p>
    <w:p w14:paraId="1FC9BDC3"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b/>
          <w:noProof w:val="0"/>
          <w:sz w:val="20"/>
          <w:szCs w:val="20"/>
          <w:u w:val="single"/>
          <w:lang w:eastAsia="hr-HR"/>
        </w:rPr>
        <w:t>PROGRAM 1013 PROSTORNO UREĐENJE I UNAPREĐENJE STANOVANJA</w:t>
      </w:r>
    </w:p>
    <w:p w14:paraId="19819AF0"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programa su izvršeni u iznosu od 16.682,64 EUR (62,72 %). Aktivnosti provedene u sklopu programa odnose se na obvezu prijenosa stambene pričuve trgovačkom društvu Niskogradnja d.o.o., te na troškove koji se odnose na III. Izmjene i dopune prostornog plana Grada Pregrade.</w:t>
      </w:r>
    </w:p>
    <w:p w14:paraId="1C21AC67"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b/>
          <w:noProof w:val="0"/>
          <w:sz w:val="20"/>
          <w:szCs w:val="20"/>
          <w:u w:val="single"/>
          <w:lang w:eastAsia="hr-HR"/>
        </w:rPr>
        <w:t>PROGRAM 1015 JAČANJE GOSPODARSTVA</w:t>
      </w:r>
    </w:p>
    <w:p w14:paraId="52DF9C45"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programa izvršeni su u iznosu od 15.557,18 EUR (59,95 %). U sklopu programa izvršene su aktivnosti:</w:t>
      </w:r>
    </w:p>
    <w:p w14:paraId="677AED63"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w:t>
      </w:r>
      <w:r w:rsidRPr="00087FBF">
        <w:rPr>
          <w:rFonts w:ascii="Times New Roman" w:eastAsia="Times New Roman" w:hAnsi="Times New Roman" w:cs="Times New Roman"/>
          <w:noProof w:val="0"/>
          <w:sz w:val="20"/>
          <w:szCs w:val="20"/>
          <w:u w:val="single"/>
          <w:lang w:eastAsia="hr-HR"/>
        </w:rPr>
        <w:t xml:space="preserve"> Poticanje razvoja poduzetništva</w:t>
      </w:r>
      <w:r w:rsidRPr="00087FBF">
        <w:rPr>
          <w:rFonts w:ascii="Times New Roman" w:eastAsia="Times New Roman" w:hAnsi="Times New Roman" w:cs="Times New Roman"/>
          <w:noProof w:val="0"/>
          <w:sz w:val="20"/>
          <w:szCs w:val="20"/>
          <w:lang w:eastAsia="hr-HR"/>
        </w:rPr>
        <w:t xml:space="preserve"> – izvršeni rashodi odnose se na godišnju članarinu LAG Zagorje – Sutla,</w:t>
      </w:r>
      <w:r w:rsidRPr="00087FBF">
        <w:rPr>
          <w:rFonts w:ascii="Times New Roman" w:eastAsia="Times New Roman" w:hAnsi="Times New Roman" w:cs="Times New Roman"/>
          <w:noProof w:val="0"/>
          <w:sz w:val="24"/>
          <w:szCs w:val="20"/>
          <w:lang w:eastAsia="hr-HR"/>
        </w:rPr>
        <w:t xml:space="preserve"> </w:t>
      </w:r>
      <w:r w:rsidRPr="00087FBF">
        <w:rPr>
          <w:rFonts w:ascii="Times New Roman" w:eastAsia="Times New Roman" w:hAnsi="Times New Roman" w:cs="Times New Roman"/>
          <w:noProof w:val="0"/>
          <w:sz w:val="20"/>
          <w:szCs w:val="20"/>
          <w:lang w:eastAsia="hr-HR"/>
        </w:rPr>
        <w:t>subvencioniranje troškova kamata trgovačkim društvima i obrtnicima s područja Grada.</w:t>
      </w:r>
    </w:p>
    <w:p w14:paraId="71F1E580"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PROGRAM 1016 POTPORE POLJOPRIVREDI</w:t>
      </w:r>
    </w:p>
    <w:p w14:paraId="67FE46F9"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programa izvršeni su u iznosu od 16.145,25 EUR (89,45 %) te se sastoji od aktivnosti:</w:t>
      </w:r>
    </w:p>
    <w:p w14:paraId="20F5B8D1" w14:textId="77777777" w:rsidR="00AE7BA4" w:rsidRPr="00087FBF" w:rsidRDefault="00AE7BA4" w:rsidP="00AE7BA4">
      <w:pPr>
        <w:overflowPunct w:val="0"/>
        <w:autoSpaceDE w:val="0"/>
        <w:autoSpaceDN w:val="0"/>
        <w:adjustRightInd w:val="0"/>
        <w:spacing w:before="100" w:before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r w:rsidRPr="00087FBF">
        <w:rPr>
          <w:rFonts w:ascii="Times New Roman" w:eastAsia="Times New Roman" w:hAnsi="Times New Roman" w:cs="Times New Roman"/>
          <w:noProof w:val="0"/>
          <w:sz w:val="20"/>
          <w:szCs w:val="20"/>
          <w:u w:val="single"/>
          <w:lang w:eastAsia="hr-HR"/>
        </w:rPr>
        <w:t>Subvencije poljoprivrednicima i uređenje stočnog sajma</w:t>
      </w:r>
      <w:r w:rsidRPr="00087FBF">
        <w:rPr>
          <w:rFonts w:ascii="Times New Roman" w:eastAsia="Times New Roman" w:hAnsi="Times New Roman" w:cs="Times New Roman"/>
          <w:noProof w:val="0"/>
          <w:sz w:val="20"/>
          <w:szCs w:val="20"/>
          <w:lang w:eastAsia="hr-HR"/>
        </w:rPr>
        <w:t xml:space="preserve"> – u sklopu Programa potpora u poljoprivredi Grada Pregrade dodijeljene su subvencije poljoprivrednicima.</w:t>
      </w:r>
    </w:p>
    <w:p w14:paraId="0DBFF528" w14:textId="77777777" w:rsidR="00AE7BA4" w:rsidRPr="00087FBF" w:rsidRDefault="00AE7BA4" w:rsidP="00AE7BA4">
      <w:pPr>
        <w:numPr>
          <w:ilvl w:val="0"/>
          <w:numId w:val="5"/>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PROGRAM 1019 ZAŠTITA, OČUVANJE I UNAPREĐENJE ZDRAVLJA</w:t>
      </w:r>
    </w:p>
    <w:p w14:paraId="182CC119"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Rashodi programa izvršeni su u  iznosu od 5.343,86 EUR (100,00 %). Aktivnosti provedene u sklopu programa su aktivnosti vezane uz rashode obvezne deratizacije sukladno članku 10. Zakona o zaštiti pučanstva od zaraznih bolesti.</w:t>
      </w:r>
    </w:p>
    <w:p w14:paraId="07F88D17"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IZDACI</w:t>
      </w:r>
    </w:p>
    <w:p w14:paraId="654956E3"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Ukupni izdaci Grada Pregrade u 2024. godini iznose 300.000,00 EUR. Na otplatu zajma za dopušteno prekoračenje po računu Grada se odnosi 300.000,00 EUR.  </w:t>
      </w:r>
    </w:p>
    <w:p w14:paraId="499730C2"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PRORAČUNSKI KORISNICI:</w:t>
      </w:r>
    </w:p>
    <w:p w14:paraId="48366AB4"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GLAVA 20002 VRTIĆI</w:t>
      </w:r>
    </w:p>
    <w:p w14:paraId="6AA84844"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Dječji vrtić Naša radost Pregrada</w:t>
      </w:r>
    </w:p>
    <w:p w14:paraId="54E9407A"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lastRenderedPageBreak/>
        <w:t>Dječji vrtić Naša radost je proračunski</w:t>
      </w:r>
      <w:r w:rsidRPr="00087FBF">
        <w:rPr>
          <w:rFonts w:ascii="Times New Roman" w:eastAsia="Times New Roman" w:hAnsi="Times New Roman" w:cs="Times New Roman"/>
          <w:noProof w:val="0"/>
          <w:sz w:val="24"/>
          <w:szCs w:val="20"/>
          <w:lang w:eastAsia="hr-HR"/>
        </w:rPr>
        <w:t xml:space="preserve"> </w:t>
      </w:r>
      <w:r w:rsidRPr="00087FBF">
        <w:rPr>
          <w:rFonts w:ascii="Times New Roman" w:eastAsia="Times New Roman" w:hAnsi="Times New Roman" w:cs="Times New Roman"/>
          <w:noProof w:val="0"/>
          <w:sz w:val="20"/>
          <w:szCs w:val="20"/>
          <w:lang w:eastAsia="hr-HR"/>
        </w:rPr>
        <w:t xml:space="preserve">korisnik Grada Pregrade koji sukladno Zakonu o predškolskom odgoju i obrazovanju ostvaruje redoviti program predškolskog odgoja. Ukupni rashodi Dječjeg vrtića izvršeni su u izvještajnom razdoblju u iznosu od 1.033.830,68 EUR. Iz Proračuna Grada Pregrade je ostvareno 732.460,00 EUR, iz vlastitih i namjenskih prihoda vrtića je 279.091,78 EUR, a iz pomoći i donacija Vrtića je ostvareno 22.278,90 EUR. </w:t>
      </w:r>
    </w:p>
    <w:p w14:paraId="135B781E"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U 2024. godini je u vrtić upisano sveukupno 210 djece.</w:t>
      </w:r>
    </w:p>
    <w:p w14:paraId="371BCAAD" w14:textId="77777777" w:rsidR="00AE7BA4" w:rsidRPr="00087FBF" w:rsidRDefault="00AE7BA4" w:rsidP="00AE7BA4">
      <w:pPr>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Rashodi aktivnosti redovitog djelatnosti Dječjeg vrtića Naša radost izvršeni su u iznosu od 1.018.611,02 EUR, rashodi aktivnosti provođenja programa predškole izvršeni su u iznosu od 4.596,82 EUR, rashodi aktivnosti provođenja popodnevnog programa u vrtiću izvršeni su u iznosu od 10.622,84 EUR. </w:t>
      </w:r>
    </w:p>
    <w:p w14:paraId="403B1608"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U sklopu programa predškolskog odgoja uključeni su i rashodi za provođenje projekta „Ti i ja zajedno“, projekt se provodi u sklopu Operativnog programa „Učinkoviti ljudski potencijali 2014-2020“, unapređenje usluga za djecu u sustavu ranog i predškolskog odgoja i obrazovanja, UP.02.2.2.08.0021. </w:t>
      </w:r>
    </w:p>
    <w:p w14:paraId="35C8F9D0"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GLAVA 20003 USTANOVE U KULTURI</w:t>
      </w:r>
    </w:p>
    <w:p w14:paraId="7A247048"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Gradska knjižnica Pregrada</w:t>
      </w:r>
    </w:p>
    <w:p w14:paraId="62F4848C"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Gradska knjižnica ostvaruje redovni program promicanja kulture, te su ukupni rashodi izvršeni u izvještajnom razdoblju u iznosu od 109.581,67 EUR (84,97 %). Glavna aktivnost je redovna djelatnost knjižnice u sklopu koje su iskazani svi troškovi za redovno poslovanje. Od navedenog je iz Proračuna Grada izvršeno 84.039,85 EUR,  iz vlastitih i namjenskih prihoda knjižnice je 7.337,83 EUR, a iz pomoći i donacija je ostvareno 18.203,99 EUR.</w:t>
      </w:r>
    </w:p>
    <w:p w14:paraId="598DDB94"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Muzej Grada Pregrade</w:t>
      </w:r>
    </w:p>
    <w:p w14:paraId="322DAC1C"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Muzej Grada Pregrade ostvaruje redovni program promicanja kulture. Ukupni rashodi izvršeni u izvještajnom razdoblju iznose 51.299,00 EUR (39,57 %). U aktivnosti redovna djelatnost muzeja iskazani su svi troškovi za redovno poslovanje u iznosu od 27.122,59 EUR. U sklopu edukativnog programa Muzeja izvršeni su rashodi u iznosu od 2.083,72 EUR. U sklopu tekućeg projekta Erasmus akreditacija izvršeni su prijenosi sredstava partnerima na projektu u iznosu od 10.716,00 EUR. Od gore navedenih ukupnih troškova iz Proračuna Grada izvršeno je 16.221,51 EUR, a iz vlastitih i namjenskih prihoda muzeja je 5.683,56 EUR, a iz pomoći je ostvareno 28.510,21 EUR.</w:t>
      </w:r>
    </w:p>
    <w:p w14:paraId="1D3084DE"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u w:val="single"/>
          <w:lang w:eastAsia="hr-HR"/>
        </w:rPr>
      </w:pPr>
      <w:r w:rsidRPr="00087FBF">
        <w:rPr>
          <w:rFonts w:ascii="Times New Roman" w:eastAsia="Times New Roman" w:hAnsi="Times New Roman" w:cs="Times New Roman"/>
          <w:b/>
          <w:noProof w:val="0"/>
          <w:sz w:val="20"/>
          <w:szCs w:val="20"/>
          <w:u w:val="single"/>
          <w:lang w:eastAsia="hr-HR"/>
        </w:rPr>
        <w:t>Pučko otvoreno učilište Pregrada</w:t>
      </w:r>
    </w:p>
    <w:p w14:paraId="6965F231"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Pučko otvoreno učilište ostvaruje redovan program promicanja kulture. Ukupno ostvareni rashodi su 115.954,25 EUR (91,80 %).  Ukupan iznos troškova odnosi se na redovnu djelatnost POU, od čega je iz Proračuna Grada izdvojeno 113.037,33 EUR, a iz pomoći i donacija POU 2.916,92 EUR.</w:t>
      </w:r>
    </w:p>
    <w:p w14:paraId="07092ED3"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STANJE OBVEZA I POTRAŽIVANJA NA DAN 31.12.2024.</w:t>
      </w:r>
    </w:p>
    <w:p w14:paraId="06561325"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Stanje zaduživanja na dan 31.12.2024.</w:t>
      </w:r>
    </w:p>
    <w:p w14:paraId="2F2938A7"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Na dan 31.12.2024. godine Grad Pregrada nema obveza za podmirenje po zaduživanju. Grad je sklopio ugovor o kreditu sa Hrvatskom bankom za obnovu i razvitak dana 27.12.2024. godine. Sredstva po kreditu će se koristiti tijekom 2025. godine i sukcesivno iskazivati u obvezama Grada. </w:t>
      </w:r>
    </w:p>
    <w:p w14:paraId="5B6F19B6" w14:textId="77777777" w:rsidR="00AE7BA4" w:rsidRPr="00087FBF"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Stanje dospjelih nepodmirenih obveza i nenaplaćenih potraživanja na dan 31.12.2024.</w:t>
      </w:r>
    </w:p>
    <w:p w14:paraId="503A3A0D" w14:textId="77777777" w:rsidR="00AE7BA4" w:rsidRPr="00087FBF"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Stanje dospjelih kratkoročnih obveza Grada i njegovih proračunskih korisnika  iznosi 8.637,5870 EUR.</w:t>
      </w:r>
    </w:p>
    <w:p w14:paraId="64D1E3E1" w14:textId="77777777" w:rsidR="00AE7BA4" w:rsidRPr="00087FBF"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Stanje dospjelih nenaplaćenih potraživanja za prihode Grada i proračunskih korisnika iznosi 70.969,76 EUR od čega je glavnina komunalna naknada i lokalni porezi, a iznos od 5.590,06 EUR odnosi se na potraživanja za neotplaćene rate za prodane stanove na kojima je postojalo stanarsko pravo.</w:t>
      </w:r>
    </w:p>
    <w:p w14:paraId="632022CD" w14:textId="77777777" w:rsidR="00AE7BA4" w:rsidRPr="00087FBF"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p>
    <w:p w14:paraId="62E3FA2C" w14:textId="77777777" w:rsidR="00AE7BA4" w:rsidRDefault="00AE7BA4" w:rsidP="00AE7BA4">
      <w:pPr>
        <w:suppressAutoHyphens/>
        <w:overflowPunct w:val="0"/>
        <w:autoSpaceDE w:val="0"/>
        <w:autoSpaceDN w:val="0"/>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Potencijalne obveze po osnovu sudskih sporova na dan 31.12.2024.</w:t>
      </w:r>
    </w:p>
    <w:p w14:paraId="5F0152CF" w14:textId="77777777" w:rsidR="00AE7BA4" w:rsidRPr="00087FBF" w:rsidRDefault="00AE7BA4" w:rsidP="00AE7BA4">
      <w:pPr>
        <w:suppressAutoHyphens/>
        <w:overflowPunct w:val="0"/>
        <w:autoSpaceDE w:val="0"/>
        <w:autoSpaceDN w:val="0"/>
        <w:jc w:val="both"/>
        <w:textAlignment w:val="baseline"/>
        <w:rPr>
          <w:rFonts w:ascii="Times New Roman" w:eastAsia="Times New Roman" w:hAnsi="Times New Roman" w:cs="Times New Roman"/>
          <w:b/>
          <w:noProof w:val="0"/>
          <w:sz w:val="20"/>
          <w:szCs w:val="20"/>
          <w:lang w:eastAsia="hr-HR"/>
        </w:rPr>
      </w:pPr>
    </w:p>
    <w:p w14:paraId="50D2AD75" w14:textId="77777777" w:rsidR="00AE7BA4" w:rsidRPr="00087FBF" w:rsidRDefault="00AE7BA4" w:rsidP="00AE7BA4">
      <w:pPr>
        <w:suppressAutoHyphens/>
        <w:overflowPunct w:val="0"/>
        <w:autoSpaceDE w:val="0"/>
        <w:autoSpaceDN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Popis potencijalnih obveza iz sudskih sporova u tijeku:</w:t>
      </w:r>
    </w:p>
    <w:p w14:paraId="3D554EAD" w14:textId="77777777" w:rsidR="00AE7BA4" w:rsidRPr="00087FBF" w:rsidRDefault="00AE7BA4" w:rsidP="00AE7BA4">
      <w:pPr>
        <w:suppressAutoHyphens/>
        <w:overflowPunct w:val="0"/>
        <w:autoSpaceDE w:val="0"/>
        <w:autoSpaceDN w:val="0"/>
        <w:jc w:val="both"/>
        <w:textAlignment w:val="baseline"/>
        <w:rPr>
          <w:rFonts w:ascii="Times New Roman" w:eastAsia="Times New Roman" w:hAnsi="Times New Roman" w:cs="Times New Roman"/>
          <w:noProof w:val="0"/>
          <w:sz w:val="20"/>
          <w:szCs w:val="20"/>
          <w:lang w:eastAsia="hr-HR"/>
        </w:rPr>
      </w:pPr>
    </w:p>
    <w:tbl>
      <w:tblPr>
        <w:tblW w:w="9209" w:type="dxa"/>
        <w:tblInd w:w="113" w:type="dxa"/>
        <w:tblLook w:val="04A0" w:firstRow="1" w:lastRow="0" w:firstColumn="1" w:lastColumn="0" w:noHBand="0" w:noVBand="1"/>
      </w:tblPr>
      <w:tblGrid>
        <w:gridCol w:w="331"/>
        <w:gridCol w:w="4484"/>
        <w:gridCol w:w="1559"/>
        <w:gridCol w:w="1395"/>
        <w:gridCol w:w="1440"/>
      </w:tblGrid>
      <w:tr w:rsidR="00AE7BA4" w:rsidRPr="00087FBF" w14:paraId="02E336BF" w14:textId="77777777" w:rsidTr="00DF0C1F">
        <w:trPr>
          <w:trHeight w:val="288"/>
        </w:trPr>
        <w:tc>
          <w:tcPr>
            <w:tcW w:w="481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B80F47" w14:textId="77777777" w:rsidR="00AE7BA4" w:rsidRPr="00087FBF" w:rsidRDefault="00AE7BA4" w:rsidP="00DF0C1F">
            <w:pPr>
              <w:jc w:val="center"/>
              <w:rPr>
                <w:rFonts w:ascii="Calibri" w:eastAsia="Times New Roman" w:hAnsi="Calibri" w:cs="Calibri"/>
                <w:b/>
                <w:bCs/>
                <w:noProof w:val="0"/>
                <w:color w:val="000000"/>
                <w:sz w:val="16"/>
                <w:szCs w:val="16"/>
                <w:lang w:eastAsia="hr-HR"/>
              </w:rPr>
            </w:pPr>
            <w:r w:rsidRPr="00087FBF">
              <w:rPr>
                <w:rFonts w:ascii="Calibri" w:eastAsia="Times New Roman" w:hAnsi="Calibri" w:cs="Calibri"/>
                <w:b/>
                <w:bCs/>
                <w:noProof w:val="0"/>
                <w:color w:val="000000"/>
                <w:sz w:val="16"/>
                <w:szCs w:val="16"/>
                <w:lang w:eastAsia="hr-HR"/>
              </w:rPr>
              <w:t>OPIS</w:t>
            </w:r>
          </w:p>
        </w:tc>
        <w:tc>
          <w:tcPr>
            <w:tcW w:w="2954" w:type="dxa"/>
            <w:gridSpan w:val="2"/>
            <w:tcBorders>
              <w:top w:val="single" w:sz="4" w:space="0" w:color="auto"/>
              <w:left w:val="nil"/>
              <w:bottom w:val="single" w:sz="4" w:space="0" w:color="auto"/>
              <w:right w:val="single" w:sz="4" w:space="0" w:color="auto"/>
            </w:tcBorders>
            <w:shd w:val="clear" w:color="auto" w:fill="auto"/>
            <w:vAlign w:val="bottom"/>
            <w:hideMark/>
          </w:tcPr>
          <w:p w14:paraId="0C2ED4C3" w14:textId="77777777" w:rsidR="00AE7BA4" w:rsidRPr="00087FBF" w:rsidRDefault="00AE7BA4" w:rsidP="00DF0C1F">
            <w:pPr>
              <w:jc w:val="center"/>
              <w:rPr>
                <w:rFonts w:ascii="Calibri" w:eastAsia="Times New Roman" w:hAnsi="Calibri" w:cs="Calibri"/>
                <w:b/>
                <w:bCs/>
                <w:noProof w:val="0"/>
                <w:color w:val="000000"/>
                <w:sz w:val="16"/>
                <w:szCs w:val="16"/>
                <w:lang w:eastAsia="hr-HR"/>
              </w:rPr>
            </w:pPr>
            <w:r w:rsidRPr="00087FBF">
              <w:rPr>
                <w:rFonts w:ascii="Calibri" w:eastAsia="Times New Roman" w:hAnsi="Calibri" w:cs="Calibri"/>
                <w:b/>
                <w:bCs/>
                <w:noProof w:val="0"/>
                <w:color w:val="000000"/>
                <w:sz w:val="16"/>
                <w:szCs w:val="16"/>
                <w:lang w:eastAsia="hr-HR"/>
              </w:rPr>
              <w:t>PROCIJENJENI IZNOS</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7BA4F8A1" w14:textId="77777777" w:rsidR="00AE7BA4" w:rsidRPr="00087FBF" w:rsidRDefault="00AE7BA4" w:rsidP="00DF0C1F">
            <w:pPr>
              <w:jc w:val="center"/>
              <w:rPr>
                <w:rFonts w:ascii="Calibri" w:eastAsia="Times New Roman" w:hAnsi="Calibri" w:cs="Calibri"/>
                <w:b/>
                <w:bCs/>
                <w:noProof w:val="0"/>
                <w:color w:val="000000"/>
                <w:sz w:val="16"/>
                <w:szCs w:val="16"/>
                <w:lang w:eastAsia="hr-HR"/>
              </w:rPr>
            </w:pPr>
            <w:r w:rsidRPr="00087FBF">
              <w:rPr>
                <w:rFonts w:ascii="Calibri" w:eastAsia="Times New Roman" w:hAnsi="Calibri" w:cs="Calibri"/>
                <w:b/>
                <w:bCs/>
                <w:noProof w:val="0"/>
                <w:color w:val="000000"/>
                <w:sz w:val="16"/>
                <w:szCs w:val="16"/>
                <w:lang w:eastAsia="hr-HR"/>
              </w:rPr>
              <w:t>PROCIJENJENO VRIJEME PRILJEVA/ ODLJEVA</w:t>
            </w:r>
          </w:p>
        </w:tc>
      </w:tr>
      <w:tr w:rsidR="00AE7BA4" w:rsidRPr="00087FBF" w14:paraId="4B56751A" w14:textId="77777777" w:rsidTr="00DF0C1F">
        <w:trPr>
          <w:trHeight w:val="432"/>
        </w:trPr>
        <w:tc>
          <w:tcPr>
            <w:tcW w:w="4815" w:type="dxa"/>
            <w:gridSpan w:val="2"/>
            <w:vMerge/>
            <w:tcBorders>
              <w:top w:val="single" w:sz="4" w:space="0" w:color="auto"/>
              <w:left w:val="single" w:sz="4" w:space="0" w:color="auto"/>
              <w:bottom w:val="single" w:sz="4" w:space="0" w:color="auto"/>
              <w:right w:val="single" w:sz="4" w:space="0" w:color="auto"/>
            </w:tcBorders>
            <w:vAlign w:val="center"/>
            <w:hideMark/>
          </w:tcPr>
          <w:p w14:paraId="61B7F369" w14:textId="77777777" w:rsidR="00AE7BA4" w:rsidRPr="00087FBF" w:rsidRDefault="00AE7BA4" w:rsidP="00DF0C1F">
            <w:pPr>
              <w:rPr>
                <w:rFonts w:ascii="Calibri" w:eastAsia="Times New Roman" w:hAnsi="Calibri" w:cs="Calibri"/>
                <w:b/>
                <w:bCs/>
                <w:noProof w:val="0"/>
                <w:color w:val="000000"/>
                <w:sz w:val="16"/>
                <w:szCs w:val="16"/>
                <w:lang w:eastAsia="hr-HR"/>
              </w:rPr>
            </w:pPr>
          </w:p>
        </w:tc>
        <w:tc>
          <w:tcPr>
            <w:tcW w:w="1559" w:type="dxa"/>
            <w:tcBorders>
              <w:top w:val="nil"/>
              <w:left w:val="nil"/>
              <w:bottom w:val="single" w:sz="4" w:space="0" w:color="auto"/>
              <w:right w:val="single" w:sz="4" w:space="0" w:color="auto"/>
            </w:tcBorders>
            <w:shd w:val="clear" w:color="auto" w:fill="auto"/>
            <w:vAlign w:val="bottom"/>
            <w:hideMark/>
          </w:tcPr>
          <w:p w14:paraId="6901DB8F" w14:textId="77777777" w:rsidR="00AE7BA4" w:rsidRPr="00087FBF" w:rsidRDefault="00AE7BA4" w:rsidP="00DF0C1F">
            <w:pPr>
              <w:rPr>
                <w:rFonts w:ascii="Calibri" w:eastAsia="Times New Roman" w:hAnsi="Calibri" w:cs="Calibri"/>
                <w:b/>
                <w:bCs/>
                <w:noProof w:val="0"/>
                <w:color w:val="000000"/>
                <w:sz w:val="16"/>
                <w:szCs w:val="16"/>
                <w:lang w:eastAsia="hr-HR"/>
              </w:rPr>
            </w:pPr>
            <w:r w:rsidRPr="00087FBF">
              <w:rPr>
                <w:rFonts w:ascii="Calibri" w:eastAsia="Times New Roman" w:hAnsi="Calibri" w:cs="Calibri"/>
                <w:b/>
                <w:bCs/>
                <w:noProof w:val="0"/>
                <w:color w:val="000000"/>
                <w:sz w:val="16"/>
                <w:szCs w:val="16"/>
                <w:lang w:eastAsia="hr-HR"/>
              </w:rPr>
              <w:t>U KORIST GRADA PREGRADE</w:t>
            </w:r>
          </w:p>
        </w:tc>
        <w:tc>
          <w:tcPr>
            <w:tcW w:w="1395" w:type="dxa"/>
            <w:tcBorders>
              <w:top w:val="nil"/>
              <w:left w:val="nil"/>
              <w:bottom w:val="single" w:sz="4" w:space="0" w:color="auto"/>
              <w:right w:val="single" w:sz="4" w:space="0" w:color="auto"/>
            </w:tcBorders>
            <w:shd w:val="clear" w:color="auto" w:fill="auto"/>
            <w:vAlign w:val="bottom"/>
            <w:hideMark/>
          </w:tcPr>
          <w:p w14:paraId="0750FAAF" w14:textId="77777777" w:rsidR="00AE7BA4" w:rsidRPr="00087FBF" w:rsidRDefault="00AE7BA4" w:rsidP="00DF0C1F">
            <w:pPr>
              <w:rPr>
                <w:rFonts w:ascii="Calibri" w:eastAsia="Times New Roman" w:hAnsi="Calibri" w:cs="Calibri"/>
                <w:b/>
                <w:bCs/>
                <w:noProof w:val="0"/>
                <w:color w:val="000000"/>
                <w:sz w:val="16"/>
                <w:szCs w:val="16"/>
                <w:lang w:eastAsia="hr-HR"/>
              </w:rPr>
            </w:pPr>
            <w:r w:rsidRPr="00087FBF">
              <w:rPr>
                <w:rFonts w:ascii="Calibri" w:eastAsia="Times New Roman" w:hAnsi="Calibri" w:cs="Calibri"/>
                <w:b/>
                <w:bCs/>
                <w:noProof w:val="0"/>
                <w:color w:val="000000"/>
                <w:sz w:val="16"/>
                <w:szCs w:val="16"/>
                <w:lang w:eastAsia="hr-HR"/>
              </w:rPr>
              <w:t>NA TERET GRADA PREGRADE</w:t>
            </w:r>
          </w:p>
        </w:tc>
        <w:tc>
          <w:tcPr>
            <w:tcW w:w="1440" w:type="dxa"/>
            <w:vMerge/>
            <w:tcBorders>
              <w:top w:val="single" w:sz="4" w:space="0" w:color="auto"/>
              <w:left w:val="single" w:sz="4" w:space="0" w:color="auto"/>
              <w:bottom w:val="single" w:sz="4" w:space="0" w:color="auto"/>
              <w:right w:val="single" w:sz="4" w:space="0" w:color="auto"/>
            </w:tcBorders>
            <w:vAlign w:val="center"/>
            <w:hideMark/>
          </w:tcPr>
          <w:p w14:paraId="48ADB71B" w14:textId="77777777" w:rsidR="00AE7BA4" w:rsidRPr="00087FBF" w:rsidRDefault="00AE7BA4" w:rsidP="00DF0C1F">
            <w:pPr>
              <w:rPr>
                <w:rFonts w:ascii="Calibri" w:eastAsia="Times New Roman" w:hAnsi="Calibri" w:cs="Calibri"/>
                <w:b/>
                <w:bCs/>
                <w:noProof w:val="0"/>
                <w:color w:val="000000"/>
                <w:sz w:val="16"/>
                <w:szCs w:val="16"/>
                <w:lang w:eastAsia="hr-HR"/>
              </w:rPr>
            </w:pPr>
          </w:p>
        </w:tc>
      </w:tr>
      <w:tr w:rsidR="00AE7BA4" w:rsidRPr="00087FBF" w14:paraId="752842B2" w14:textId="77777777" w:rsidTr="00DF0C1F">
        <w:trPr>
          <w:trHeight w:val="432"/>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14:paraId="4ED74EAC" w14:textId="77777777" w:rsidR="00AE7BA4" w:rsidRPr="00087FBF" w:rsidRDefault="00AE7BA4" w:rsidP="00DF0C1F">
            <w:pPr>
              <w:jc w:val="right"/>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1</w:t>
            </w:r>
          </w:p>
        </w:tc>
        <w:tc>
          <w:tcPr>
            <w:tcW w:w="4484" w:type="dxa"/>
            <w:tcBorders>
              <w:top w:val="nil"/>
              <w:left w:val="nil"/>
              <w:bottom w:val="single" w:sz="4" w:space="0" w:color="auto"/>
              <w:right w:val="single" w:sz="4" w:space="0" w:color="auto"/>
            </w:tcBorders>
            <w:shd w:val="clear" w:color="auto" w:fill="auto"/>
            <w:vAlign w:val="bottom"/>
            <w:hideMark/>
          </w:tcPr>
          <w:p w14:paraId="34F1E95D"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Sudski postupak- tužitelj HZMO zbog naknade štete Milan </w:t>
            </w:r>
            <w:proofErr w:type="spellStart"/>
            <w:r w:rsidRPr="00087FBF">
              <w:rPr>
                <w:rFonts w:ascii="Calibri" w:eastAsia="Times New Roman" w:hAnsi="Calibri" w:cs="Calibri"/>
                <w:noProof w:val="0"/>
                <w:color w:val="000000"/>
                <w:sz w:val="16"/>
                <w:szCs w:val="16"/>
                <w:lang w:eastAsia="hr-HR"/>
              </w:rPr>
              <w:t>Poslon</w:t>
            </w:r>
            <w:proofErr w:type="spellEnd"/>
            <w:r w:rsidRPr="00087FBF">
              <w:rPr>
                <w:rFonts w:ascii="Calibri" w:eastAsia="Times New Roman" w:hAnsi="Calibri" w:cs="Calibri"/>
                <w:noProof w:val="0"/>
                <w:color w:val="000000"/>
                <w:sz w:val="16"/>
                <w:szCs w:val="16"/>
                <w:lang w:eastAsia="hr-HR"/>
              </w:rPr>
              <w:t>, isplata mirovine P-1432/2020</w:t>
            </w:r>
          </w:p>
        </w:tc>
        <w:tc>
          <w:tcPr>
            <w:tcW w:w="1559" w:type="dxa"/>
            <w:tcBorders>
              <w:top w:val="nil"/>
              <w:left w:val="nil"/>
              <w:bottom w:val="single" w:sz="4" w:space="0" w:color="auto"/>
              <w:right w:val="single" w:sz="4" w:space="0" w:color="auto"/>
            </w:tcBorders>
            <w:shd w:val="clear" w:color="auto" w:fill="auto"/>
            <w:vAlign w:val="bottom"/>
            <w:hideMark/>
          </w:tcPr>
          <w:p w14:paraId="3F925633"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   € </w:t>
            </w:r>
          </w:p>
        </w:tc>
        <w:tc>
          <w:tcPr>
            <w:tcW w:w="1395" w:type="dxa"/>
            <w:tcBorders>
              <w:top w:val="nil"/>
              <w:left w:val="nil"/>
              <w:bottom w:val="single" w:sz="4" w:space="0" w:color="auto"/>
              <w:right w:val="single" w:sz="4" w:space="0" w:color="auto"/>
            </w:tcBorders>
            <w:shd w:val="clear" w:color="000000" w:fill="FFFFFF"/>
            <w:vAlign w:val="bottom"/>
            <w:hideMark/>
          </w:tcPr>
          <w:p w14:paraId="6C01ABF4"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14.926,98 € </w:t>
            </w:r>
          </w:p>
        </w:tc>
        <w:tc>
          <w:tcPr>
            <w:tcW w:w="1440" w:type="dxa"/>
            <w:tcBorders>
              <w:top w:val="nil"/>
              <w:left w:val="nil"/>
              <w:bottom w:val="single" w:sz="4" w:space="0" w:color="auto"/>
              <w:right w:val="single" w:sz="4" w:space="0" w:color="auto"/>
            </w:tcBorders>
            <w:shd w:val="clear" w:color="auto" w:fill="auto"/>
            <w:vAlign w:val="bottom"/>
            <w:hideMark/>
          </w:tcPr>
          <w:p w14:paraId="172EB025" w14:textId="77777777" w:rsidR="00AE7BA4" w:rsidRPr="00087FBF" w:rsidRDefault="00AE7BA4" w:rsidP="00DF0C1F">
            <w:pPr>
              <w:jc w:val="cente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2025</w:t>
            </w:r>
          </w:p>
        </w:tc>
      </w:tr>
      <w:tr w:rsidR="00AE7BA4" w:rsidRPr="00087FBF" w14:paraId="619D64B5" w14:textId="77777777" w:rsidTr="00DF0C1F">
        <w:trPr>
          <w:trHeight w:val="432"/>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14:paraId="24939CE7" w14:textId="77777777" w:rsidR="00AE7BA4" w:rsidRPr="00087FBF" w:rsidRDefault="00AE7BA4" w:rsidP="00DF0C1F">
            <w:pPr>
              <w:jc w:val="right"/>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2</w:t>
            </w:r>
          </w:p>
        </w:tc>
        <w:tc>
          <w:tcPr>
            <w:tcW w:w="4484" w:type="dxa"/>
            <w:tcBorders>
              <w:top w:val="nil"/>
              <w:left w:val="nil"/>
              <w:bottom w:val="single" w:sz="4" w:space="0" w:color="auto"/>
              <w:right w:val="single" w:sz="4" w:space="0" w:color="auto"/>
            </w:tcBorders>
            <w:shd w:val="clear" w:color="auto" w:fill="auto"/>
            <w:vAlign w:val="bottom"/>
            <w:hideMark/>
          </w:tcPr>
          <w:p w14:paraId="4DF715AC"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Ovršni postupak posl.br.13 s PU ovr-131/2019-14 </w:t>
            </w:r>
            <w:proofErr w:type="spellStart"/>
            <w:r w:rsidRPr="00087FBF">
              <w:rPr>
                <w:rFonts w:ascii="Calibri" w:eastAsia="Times New Roman" w:hAnsi="Calibri" w:cs="Calibri"/>
                <w:noProof w:val="0"/>
                <w:color w:val="000000"/>
                <w:sz w:val="16"/>
                <w:szCs w:val="16"/>
                <w:lang w:eastAsia="hr-HR"/>
              </w:rPr>
              <w:t>ošasna</w:t>
            </w:r>
            <w:proofErr w:type="spellEnd"/>
            <w:r w:rsidRPr="00087FBF">
              <w:rPr>
                <w:rFonts w:ascii="Calibri" w:eastAsia="Times New Roman" w:hAnsi="Calibri" w:cs="Calibri"/>
                <w:noProof w:val="0"/>
                <w:color w:val="000000"/>
                <w:sz w:val="16"/>
                <w:szCs w:val="16"/>
                <w:lang w:eastAsia="hr-HR"/>
              </w:rPr>
              <w:t xml:space="preserve"> </w:t>
            </w:r>
            <w:proofErr w:type="spellStart"/>
            <w:r w:rsidRPr="00087FBF">
              <w:rPr>
                <w:rFonts w:ascii="Calibri" w:eastAsia="Times New Roman" w:hAnsi="Calibri" w:cs="Calibri"/>
                <w:noProof w:val="0"/>
                <w:color w:val="000000"/>
                <w:sz w:val="16"/>
                <w:szCs w:val="16"/>
                <w:lang w:eastAsia="hr-HR"/>
              </w:rPr>
              <w:t>imivina</w:t>
            </w:r>
            <w:proofErr w:type="spellEnd"/>
            <w:r w:rsidRPr="00087FBF">
              <w:rPr>
                <w:rFonts w:ascii="Calibri" w:eastAsia="Times New Roman" w:hAnsi="Calibri" w:cs="Calibri"/>
                <w:noProof w:val="0"/>
                <w:color w:val="000000"/>
                <w:sz w:val="16"/>
                <w:szCs w:val="16"/>
                <w:lang w:eastAsia="hr-HR"/>
              </w:rPr>
              <w:t xml:space="preserve"> Marijan Vnuk - 11.000,00 + </w:t>
            </w:r>
            <w:proofErr w:type="spellStart"/>
            <w:r w:rsidRPr="00087FBF">
              <w:rPr>
                <w:rFonts w:ascii="Calibri" w:eastAsia="Times New Roman" w:hAnsi="Calibri" w:cs="Calibri"/>
                <w:noProof w:val="0"/>
                <w:color w:val="000000"/>
                <w:sz w:val="16"/>
                <w:szCs w:val="16"/>
                <w:lang w:eastAsia="hr-HR"/>
              </w:rPr>
              <w:t>zat.kam</w:t>
            </w:r>
            <w:proofErr w:type="spellEnd"/>
            <w:r w:rsidRPr="00087FBF">
              <w:rPr>
                <w:rFonts w:ascii="Calibri" w:eastAsia="Times New Roman" w:hAnsi="Calibri" w:cs="Calibri"/>
                <w:noProof w:val="0"/>
                <w:color w:val="000000"/>
                <w:sz w:val="16"/>
                <w:szCs w:val="16"/>
                <w:lang w:eastAsia="hr-HR"/>
              </w:rPr>
              <w:t>. od 2009.g.</w:t>
            </w:r>
          </w:p>
        </w:tc>
        <w:tc>
          <w:tcPr>
            <w:tcW w:w="1559" w:type="dxa"/>
            <w:tcBorders>
              <w:top w:val="nil"/>
              <w:left w:val="nil"/>
              <w:bottom w:val="single" w:sz="4" w:space="0" w:color="auto"/>
              <w:right w:val="single" w:sz="4" w:space="0" w:color="auto"/>
            </w:tcBorders>
            <w:shd w:val="clear" w:color="auto" w:fill="auto"/>
            <w:vAlign w:val="bottom"/>
            <w:hideMark/>
          </w:tcPr>
          <w:p w14:paraId="1B073377"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   € </w:t>
            </w:r>
          </w:p>
        </w:tc>
        <w:tc>
          <w:tcPr>
            <w:tcW w:w="1395" w:type="dxa"/>
            <w:tcBorders>
              <w:top w:val="nil"/>
              <w:left w:val="nil"/>
              <w:bottom w:val="single" w:sz="4" w:space="0" w:color="auto"/>
              <w:right w:val="single" w:sz="4" w:space="0" w:color="auto"/>
            </w:tcBorders>
            <w:shd w:val="clear" w:color="auto" w:fill="auto"/>
            <w:vAlign w:val="bottom"/>
            <w:hideMark/>
          </w:tcPr>
          <w:p w14:paraId="7E4E16BF"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11.000,00 € </w:t>
            </w:r>
          </w:p>
        </w:tc>
        <w:tc>
          <w:tcPr>
            <w:tcW w:w="1440" w:type="dxa"/>
            <w:tcBorders>
              <w:top w:val="nil"/>
              <w:left w:val="nil"/>
              <w:bottom w:val="single" w:sz="4" w:space="0" w:color="auto"/>
              <w:right w:val="single" w:sz="4" w:space="0" w:color="auto"/>
            </w:tcBorders>
            <w:shd w:val="clear" w:color="auto" w:fill="auto"/>
            <w:vAlign w:val="bottom"/>
            <w:hideMark/>
          </w:tcPr>
          <w:p w14:paraId="14CB9846" w14:textId="77777777" w:rsidR="00AE7BA4" w:rsidRPr="00087FBF" w:rsidRDefault="00AE7BA4" w:rsidP="00DF0C1F">
            <w:pPr>
              <w:jc w:val="cente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2025</w:t>
            </w:r>
          </w:p>
        </w:tc>
      </w:tr>
      <w:tr w:rsidR="00AE7BA4" w:rsidRPr="00087FBF" w14:paraId="10B90E75" w14:textId="77777777" w:rsidTr="00DF0C1F">
        <w:trPr>
          <w:trHeight w:val="288"/>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14:paraId="6E2D6531" w14:textId="77777777" w:rsidR="00AE7BA4" w:rsidRPr="00087FBF" w:rsidRDefault="00AE7BA4" w:rsidP="00DF0C1F">
            <w:pPr>
              <w:jc w:val="right"/>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3</w:t>
            </w:r>
          </w:p>
        </w:tc>
        <w:tc>
          <w:tcPr>
            <w:tcW w:w="4484" w:type="dxa"/>
            <w:tcBorders>
              <w:top w:val="nil"/>
              <w:left w:val="nil"/>
              <w:bottom w:val="single" w:sz="4" w:space="0" w:color="auto"/>
              <w:right w:val="single" w:sz="4" w:space="0" w:color="auto"/>
            </w:tcBorders>
            <w:shd w:val="clear" w:color="auto" w:fill="auto"/>
            <w:vAlign w:val="bottom"/>
            <w:hideMark/>
          </w:tcPr>
          <w:p w14:paraId="5E900927"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Hrvatski telekom d.d. P-38/18</w:t>
            </w:r>
          </w:p>
        </w:tc>
        <w:tc>
          <w:tcPr>
            <w:tcW w:w="1559" w:type="dxa"/>
            <w:tcBorders>
              <w:top w:val="nil"/>
              <w:left w:val="nil"/>
              <w:bottom w:val="single" w:sz="4" w:space="0" w:color="auto"/>
              <w:right w:val="single" w:sz="4" w:space="0" w:color="auto"/>
            </w:tcBorders>
            <w:shd w:val="clear" w:color="auto" w:fill="auto"/>
            <w:vAlign w:val="bottom"/>
            <w:hideMark/>
          </w:tcPr>
          <w:p w14:paraId="56BBFCDA"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123.579,27 € </w:t>
            </w:r>
          </w:p>
        </w:tc>
        <w:tc>
          <w:tcPr>
            <w:tcW w:w="1395" w:type="dxa"/>
            <w:tcBorders>
              <w:top w:val="nil"/>
              <w:left w:val="nil"/>
              <w:bottom w:val="single" w:sz="4" w:space="0" w:color="auto"/>
              <w:right w:val="single" w:sz="4" w:space="0" w:color="auto"/>
            </w:tcBorders>
            <w:shd w:val="clear" w:color="auto" w:fill="auto"/>
            <w:vAlign w:val="bottom"/>
            <w:hideMark/>
          </w:tcPr>
          <w:p w14:paraId="04E00F51"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   € </w:t>
            </w:r>
          </w:p>
        </w:tc>
        <w:tc>
          <w:tcPr>
            <w:tcW w:w="1440" w:type="dxa"/>
            <w:tcBorders>
              <w:top w:val="nil"/>
              <w:left w:val="nil"/>
              <w:bottom w:val="single" w:sz="4" w:space="0" w:color="auto"/>
              <w:right w:val="single" w:sz="4" w:space="0" w:color="auto"/>
            </w:tcBorders>
            <w:shd w:val="clear" w:color="auto" w:fill="auto"/>
            <w:vAlign w:val="bottom"/>
            <w:hideMark/>
          </w:tcPr>
          <w:p w14:paraId="22B83AEB" w14:textId="77777777" w:rsidR="00AE7BA4" w:rsidRPr="00087FBF" w:rsidRDefault="00AE7BA4" w:rsidP="00DF0C1F">
            <w:pPr>
              <w:jc w:val="cente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2025</w:t>
            </w:r>
          </w:p>
        </w:tc>
      </w:tr>
      <w:tr w:rsidR="00AE7BA4" w:rsidRPr="00087FBF" w14:paraId="601D6DBC" w14:textId="77777777" w:rsidTr="00DF0C1F">
        <w:trPr>
          <w:trHeight w:val="432"/>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14:paraId="266C641D" w14:textId="77777777" w:rsidR="00AE7BA4" w:rsidRPr="00087FBF" w:rsidRDefault="00AE7BA4" w:rsidP="00DF0C1F">
            <w:pPr>
              <w:jc w:val="right"/>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4</w:t>
            </w:r>
          </w:p>
        </w:tc>
        <w:tc>
          <w:tcPr>
            <w:tcW w:w="4484" w:type="dxa"/>
            <w:tcBorders>
              <w:top w:val="nil"/>
              <w:left w:val="nil"/>
              <w:bottom w:val="single" w:sz="4" w:space="0" w:color="auto"/>
              <w:right w:val="single" w:sz="4" w:space="0" w:color="auto"/>
            </w:tcBorders>
            <w:shd w:val="clear" w:color="auto" w:fill="auto"/>
            <w:vAlign w:val="bottom"/>
            <w:hideMark/>
          </w:tcPr>
          <w:p w14:paraId="27497C8F" w14:textId="77777777" w:rsidR="00AE7BA4" w:rsidRPr="00087FBF" w:rsidRDefault="00AE7BA4" w:rsidP="00DF0C1F">
            <w:pPr>
              <w:rPr>
                <w:rFonts w:ascii="Calibri" w:eastAsia="Times New Roman" w:hAnsi="Calibri" w:cs="Calibri"/>
                <w:noProof w:val="0"/>
                <w:color w:val="000000"/>
                <w:sz w:val="16"/>
                <w:szCs w:val="16"/>
                <w:lang w:eastAsia="hr-HR"/>
              </w:rPr>
            </w:pPr>
            <w:proofErr w:type="spellStart"/>
            <w:r w:rsidRPr="00087FBF">
              <w:rPr>
                <w:rFonts w:ascii="Calibri" w:eastAsia="Times New Roman" w:hAnsi="Calibri" w:cs="Calibri"/>
                <w:noProof w:val="0"/>
                <w:color w:val="000000"/>
                <w:sz w:val="16"/>
                <w:szCs w:val="16"/>
                <w:lang w:eastAsia="hr-HR"/>
              </w:rPr>
              <w:t>Romuald</w:t>
            </w:r>
            <w:proofErr w:type="spellEnd"/>
            <w:r w:rsidRPr="00087FBF">
              <w:rPr>
                <w:rFonts w:ascii="Calibri" w:eastAsia="Times New Roman" w:hAnsi="Calibri" w:cs="Calibri"/>
                <w:noProof w:val="0"/>
                <w:color w:val="000000"/>
                <w:sz w:val="16"/>
                <w:szCs w:val="16"/>
                <w:lang w:eastAsia="hr-HR"/>
              </w:rPr>
              <w:t xml:space="preserve"> Kantoci P-127/2023 OS u Zlataru Grad Pregrada </w:t>
            </w:r>
            <w:proofErr w:type="spellStart"/>
            <w:r w:rsidRPr="00087FBF">
              <w:rPr>
                <w:rFonts w:ascii="Calibri" w:eastAsia="Times New Roman" w:hAnsi="Calibri" w:cs="Calibri"/>
                <w:noProof w:val="0"/>
                <w:color w:val="000000"/>
                <w:sz w:val="16"/>
                <w:szCs w:val="16"/>
                <w:lang w:eastAsia="hr-HR"/>
              </w:rPr>
              <w:t>umješač</w:t>
            </w:r>
            <w:proofErr w:type="spellEnd"/>
          </w:p>
        </w:tc>
        <w:tc>
          <w:tcPr>
            <w:tcW w:w="1559" w:type="dxa"/>
            <w:tcBorders>
              <w:top w:val="nil"/>
              <w:left w:val="nil"/>
              <w:bottom w:val="single" w:sz="4" w:space="0" w:color="auto"/>
              <w:right w:val="single" w:sz="4" w:space="0" w:color="auto"/>
            </w:tcBorders>
            <w:shd w:val="clear" w:color="auto" w:fill="auto"/>
            <w:vAlign w:val="center"/>
            <w:hideMark/>
          </w:tcPr>
          <w:p w14:paraId="493C537D"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Zemljište u centru Pregrade </w:t>
            </w:r>
          </w:p>
        </w:tc>
        <w:tc>
          <w:tcPr>
            <w:tcW w:w="1395" w:type="dxa"/>
            <w:tcBorders>
              <w:top w:val="nil"/>
              <w:left w:val="nil"/>
              <w:bottom w:val="single" w:sz="4" w:space="0" w:color="auto"/>
              <w:right w:val="single" w:sz="4" w:space="0" w:color="auto"/>
            </w:tcBorders>
            <w:shd w:val="clear" w:color="auto" w:fill="auto"/>
            <w:vAlign w:val="bottom"/>
            <w:hideMark/>
          </w:tcPr>
          <w:p w14:paraId="2A5BBE93"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3.000,00 € </w:t>
            </w:r>
          </w:p>
        </w:tc>
        <w:tc>
          <w:tcPr>
            <w:tcW w:w="1440" w:type="dxa"/>
            <w:tcBorders>
              <w:top w:val="nil"/>
              <w:left w:val="nil"/>
              <w:bottom w:val="single" w:sz="4" w:space="0" w:color="auto"/>
              <w:right w:val="single" w:sz="4" w:space="0" w:color="auto"/>
            </w:tcBorders>
            <w:shd w:val="clear" w:color="auto" w:fill="auto"/>
            <w:vAlign w:val="bottom"/>
            <w:hideMark/>
          </w:tcPr>
          <w:p w14:paraId="1CAAD0EA" w14:textId="77777777" w:rsidR="00AE7BA4" w:rsidRPr="00087FBF" w:rsidRDefault="00AE7BA4" w:rsidP="00DF0C1F">
            <w:pPr>
              <w:jc w:val="cente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2027</w:t>
            </w:r>
          </w:p>
        </w:tc>
      </w:tr>
      <w:tr w:rsidR="00AE7BA4" w:rsidRPr="00087FBF" w14:paraId="1E11FC69" w14:textId="77777777" w:rsidTr="00DF0C1F">
        <w:trPr>
          <w:trHeight w:val="288"/>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14:paraId="64079F22" w14:textId="77777777" w:rsidR="00AE7BA4" w:rsidRPr="00087FBF" w:rsidRDefault="00AE7BA4" w:rsidP="00DF0C1F">
            <w:pPr>
              <w:jc w:val="right"/>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5</w:t>
            </w:r>
          </w:p>
        </w:tc>
        <w:tc>
          <w:tcPr>
            <w:tcW w:w="4484" w:type="dxa"/>
            <w:tcBorders>
              <w:top w:val="nil"/>
              <w:left w:val="nil"/>
              <w:bottom w:val="single" w:sz="4" w:space="0" w:color="auto"/>
              <w:right w:val="single" w:sz="4" w:space="0" w:color="auto"/>
            </w:tcBorders>
            <w:shd w:val="clear" w:color="auto" w:fill="auto"/>
            <w:vAlign w:val="bottom"/>
            <w:hideMark/>
          </w:tcPr>
          <w:p w14:paraId="1370D364"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Privredna banka d.d. P-8238/2023 (</w:t>
            </w:r>
            <w:proofErr w:type="spellStart"/>
            <w:r w:rsidRPr="00087FBF">
              <w:rPr>
                <w:rFonts w:ascii="Calibri" w:eastAsia="Times New Roman" w:hAnsi="Calibri" w:cs="Calibri"/>
                <w:noProof w:val="0"/>
                <w:color w:val="000000"/>
                <w:sz w:val="16"/>
                <w:szCs w:val="16"/>
                <w:lang w:eastAsia="hr-HR"/>
              </w:rPr>
              <w:t>ošasna</w:t>
            </w:r>
            <w:proofErr w:type="spellEnd"/>
            <w:r w:rsidRPr="00087FBF">
              <w:rPr>
                <w:rFonts w:ascii="Calibri" w:eastAsia="Times New Roman" w:hAnsi="Calibri" w:cs="Calibri"/>
                <w:noProof w:val="0"/>
                <w:color w:val="000000"/>
                <w:sz w:val="16"/>
                <w:szCs w:val="16"/>
                <w:lang w:eastAsia="hr-HR"/>
              </w:rPr>
              <w:t xml:space="preserve"> Tomo Baranja)</w:t>
            </w:r>
          </w:p>
        </w:tc>
        <w:tc>
          <w:tcPr>
            <w:tcW w:w="1559" w:type="dxa"/>
            <w:tcBorders>
              <w:top w:val="nil"/>
              <w:left w:val="nil"/>
              <w:bottom w:val="single" w:sz="4" w:space="0" w:color="auto"/>
              <w:right w:val="single" w:sz="4" w:space="0" w:color="auto"/>
            </w:tcBorders>
            <w:shd w:val="clear" w:color="auto" w:fill="auto"/>
            <w:vAlign w:val="bottom"/>
            <w:hideMark/>
          </w:tcPr>
          <w:p w14:paraId="6A6A565A"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300,00 € </w:t>
            </w:r>
          </w:p>
        </w:tc>
        <w:tc>
          <w:tcPr>
            <w:tcW w:w="1395" w:type="dxa"/>
            <w:tcBorders>
              <w:top w:val="nil"/>
              <w:left w:val="nil"/>
              <w:bottom w:val="single" w:sz="4" w:space="0" w:color="auto"/>
              <w:right w:val="single" w:sz="4" w:space="0" w:color="auto"/>
            </w:tcBorders>
            <w:shd w:val="clear" w:color="auto" w:fill="auto"/>
            <w:vAlign w:val="bottom"/>
            <w:hideMark/>
          </w:tcPr>
          <w:p w14:paraId="0C7FAF4A"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1.500,00 € </w:t>
            </w:r>
          </w:p>
        </w:tc>
        <w:tc>
          <w:tcPr>
            <w:tcW w:w="1440" w:type="dxa"/>
            <w:tcBorders>
              <w:top w:val="nil"/>
              <w:left w:val="nil"/>
              <w:bottom w:val="single" w:sz="4" w:space="0" w:color="auto"/>
              <w:right w:val="single" w:sz="4" w:space="0" w:color="auto"/>
            </w:tcBorders>
            <w:shd w:val="clear" w:color="auto" w:fill="auto"/>
            <w:vAlign w:val="bottom"/>
            <w:hideMark/>
          </w:tcPr>
          <w:p w14:paraId="19744F46" w14:textId="77777777" w:rsidR="00AE7BA4" w:rsidRPr="00087FBF" w:rsidRDefault="00AE7BA4" w:rsidP="00DF0C1F">
            <w:pPr>
              <w:jc w:val="cente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2026</w:t>
            </w:r>
          </w:p>
        </w:tc>
      </w:tr>
      <w:tr w:rsidR="00AE7BA4" w:rsidRPr="00087FBF" w14:paraId="23C83C69" w14:textId="77777777" w:rsidTr="00DF0C1F">
        <w:trPr>
          <w:trHeight w:val="432"/>
        </w:trPr>
        <w:tc>
          <w:tcPr>
            <w:tcW w:w="331" w:type="dxa"/>
            <w:tcBorders>
              <w:top w:val="nil"/>
              <w:left w:val="single" w:sz="4" w:space="0" w:color="auto"/>
              <w:bottom w:val="single" w:sz="4" w:space="0" w:color="auto"/>
              <w:right w:val="single" w:sz="4" w:space="0" w:color="auto"/>
            </w:tcBorders>
            <w:shd w:val="clear" w:color="auto" w:fill="auto"/>
            <w:noWrap/>
            <w:vAlign w:val="bottom"/>
            <w:hideMark/>
          </w:tcPr>
          <w:p w14:paraId="330D02AA" w14:textId="77777777" w:rsidR="00AE7BA4" w:rsidRPr="00087FBF" w:rsidRDefault="00AE7BA4" w:rsidP="00DF0C1F">
            <w:pPr>
              <w:jc w:val="right"/>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6</w:t>
            </w:r>
          </w:p>
        </w:tc>
        <w:tc>
          <w:tcPr>
            <w:tcW w:w="4484" w:type="dxa"/>
            <w:tcBorders>
              <w:top w:val="nil"/>
              <w:left w:val="nil"/>
              <w:bottom w:val="single" w:sz="4" w:space="0" w:color="auto"/>
              <w:right w:val="single" w:sz="4" w:space="0" w:color="auto"/>
            </w:tcBorders>
            <w:shd w:val="clear" w:color="auto" w:fill="auto"/>
            <w:vAlign w:val="bottom"/>
            <w:hideMark/>
          </w:tcPr>
          <w:p w14:paraId="152C0848"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HEP ELEKTRA P-330/2024, OS Zlatar, </w:t>
            </w:r>
            <w:proofErr w:type="spellStart"/>
            <w:r w:rsidRPr="00087FBF">
              <w:rPr>
                <w:rFonts w:ascii="Calibri" w:eastAsia="Times New Roman" w:hAnsi="Calibri" w:cs="Calibri"/>
                <w:noProof w:val="0"/>
                <w:color w:val="000000"/>
                <w:sz w:val="16"/>
                <w:szCs w:val="16"/>
                <w:lang w:eastAsia="hr-HR"/>
              </w:rPr>
              <w:t>ošasna</w:t>
            </w:r>
            <w:proofErr w:type="spellEnd"/>
            <w:r w:rsidRPr="00087FBF">
              <w:rPr>
                <w:rFonts w:ascii="Calibri" w:eastAsia="Times New Roman" w:hAnsi="Calibri" w:cs="Calibri"/>
                <w:noProof w:val="0"/>
                <w:color w:val="000000"/>
                <w:sz w:val="16"/>
                <w:szCs w:val="16"/>
                <w:lang w:eastAsia="hr-HR"/>
              </w:rPr>
              <w:t xml:space="preserve"> iza </w:t>
            </w:r>
            <w:proofErr w:type="spellStart"/>
            <w:r w:rsidRPr="00087FBF">
              <w:rPr>
                <w:rFonts w:ascii="Calibri" w:eastAsia="Times New Roman" w:hAnsi="Calibri" w:cs="Calibri"/>
                <w:noProof w:val="0"/>
                <w:color w:val="000000"/>
                <w:sz w:val="16"/>
                <w:szCs w:val="16"/>
                <w:lang w:eastAsia="hr-HR"/>
              </w:rPr>
              <w:t>pok</w:t>
            </w:r>
            <w:proofErr w:type="spellEnd"/>
            <w:r w:rsidRPr="00087FBF">
              <w:rPr>
                <w:rFonts w:ascii="Calibri" w:eastAsia="Times New Roman" w:hAnsi="Calibri" w:cs="Calibri"/>
                <w:noProof w:val="0"/>
                <w:color w:val="000000"/>
                <w:sz w:val="16"/>
                <w:szCs w:val="16"/>
                <w:lang w:eastAsia="hr-HR"/>
              </w:rPr>
              <w:t xml:space="preserve">. Slavka Ivana </w:t>
            </w:r>
            <w:proofErr w:type="spellStart"/>
            <w:r w:rsidRPr="00087FBF">
              <w:rPr>
                <w:rFonts w:ascii="Calibri" w:eastAsia="Times New Roman" w:hAnsi="Calibri" w:cs="Calibri"/>
                <w:noProof w:val="0"/>
                <w:color w:val="000000"/>
                <w:sz w:val="16"/>
                <w:szCs w:val="16"/>
                <w:lang w:eastAsia="hr-HR"/>
              </w:rPr>
              <w:t>Viszta</w:t>
            </w:r>
            <w:proofErr w:type="spellEnd"/>
          </w:p>
        </w:tc>
        <w:tc>
          <w:tcPr>
            <w:tcW w:w="1559" w:type="dxa"/>
            <w:tcBorders>
              <w:top w:val="nil"/>
              <w:left w:val="nil"/>
              <w:bottom w:val="single" w:sz="4" w:space="0" w:color="auto"/>
              <w:right w:val="single" w:sz="4" w:space="0" w:color="auto"/>
            </w:tcBorders>
            <w:shd w:val="clear" w:color="auto" w:fill="auto"/>
            <w:vAlign w:val="bottom"/>
            <w:hideMark/>
          </w:tcPr>
          <w:p w14:paraId="5546616F"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200,00 € </w:t>
            </w:r>
          </w:p>
        </w:tc>
        <w:tc>
          <w:tcPr>
            <w:tcW w:w="1395" w:type="dxa"/>
            <w:tcBorders>
              <w:top w:val="nil"/>
              <w:left w:val="nil"/>
              <w:bottom w:val="single" w:sz="4" w:space="0" w:color="auto"/>
              <w:right w:val="single" w:sz="4" w:space="0" w:color="auto"/>
            </w:tcBorders>
            <w:shd w:val="clear" w:color="auto" w:fill="auto"/>
            <w:vAlign w:val="bottom"/>
            <w:hideMark/>
          </w:tcPr>
          <w:p w14:paraId="0814D0C5"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1.000,00 € </w:t>
            </w:r>
          </w:p>
        </w:tc>
        <w:tc>
          <w:tcPr>
            <w:tcW w:w="1440" w:type="dxa"/>
            <w:tcBorders>
              <w:top w:val="nil"/>
              <w:left w:val="nil"/>
              <w:bottom w:val="single" w:sz="4" w:space="0" w:color="auto"/>
              <w:right w:val="single" w:sz="4" w:space="0" w:color="auto"/>
            </w:tcBorders>
            <w:shd w:val="clear" w:color="auto" w:fill="auto"/>
            <w:vAlign w:val="bottom"/>
            <w:hideMark/>
          </w:tcPr>
          <w:p w14:paraId="2199C932" w14:textId="77777777" w:rsidR="00AE7BA4" w:rsidRPr="00087FBF" w:rsidRDefault="00AE7BA4" w:rsidP="00DF0C1F">
            <w:pPr>
              <w:jc w:val="cente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2026</w:t>
            </w:r>
          </w:p>
        </w:tc>
      </w:tr>
      <w:tr w:rsidR="00AE7BA4" w:rsidRPr="00087FBF" w14:paraId="6F376A27" w14:textId="77777777" w:rsidTr="00DF0C1F">
        <w:trPr>
          <w:trHeight w:val="288"/>
        </w:trPr>
        <w:tc>
          <w:tcPr>
            <w:tcW w:w="331" w:type="dxa"/>
            <w:tcBorders>
              <w:top w:val="nil"/>
              <w:left w:val="single" w:sz="4" w:space="0" w:color="auto"/>
              <w:bottom w:val="single" w:sz="4" w:space="0" w:color="auto"/>
              <w:right w:val="single" w:sz="4" w:space="0" w:color="auto"/>
            </w:tcBorders>
            <w:shd w:val="clear" w:color="000000" w:fill="BFBFBF"/>
            <w:noWrap/>
            <w:vAlign w:val="bottom"/>
            <w:hideMark/>
          </w:tcPr>
          <w:p w14:paraId="53C2594A"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w:t>
            </w:r>
          </w:p>
        </w:tc>
        <w:tc>
          <w:tcPr>
            <w:tcW w:w="4484" w:type="dxa"/>
            <w:tcBorders>
              <w:top w:val="nil"/>
              <w:left w:val="nil"/>
              <w:bottom w:val="single" w:sz="4" w:space="0" w:color="auto"/>
              <w:right w:val="single" w:sz="4" w:space="0" w:color="auto"/>
            </w:tcBorders>
            <w:shd w:val="clear" w:color="000000" w:fill="BFBFBF"/>
            <w:noWrap/>
            <w:vAlign w:val="bottom"/>
            <w:hideMark/>
          </w:tcPr>
          <w:p w14:paraId="61E86138"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UKUPNO</w:t>
            </w:r>
          </w:p>
        </w:tc>
        <w:tc>
          <w:tcPr>
            <w:tcW w:w="1559" w:type="dxa"/>
            <w:tcBorders>
              <w:top w:val="nil"/>
              <w:left w:val="nil"/>
              <w:bottom w:val="single" w:sz="4" w:space="0" w:color="auto"/>
              <w:right w:val="single" w:sz="4" w:space="0" w:color="auto"/>
            </w:tcBorders>
            <w:shd w:val="clear" w:color="000000" w:fill="BFBFBF"/>
            <w:vAlign w:val="bottom"/>
            <w:hideMark/>
          </w:tcPr>
          <w:p w14:paraId="2AE68C6B"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124.079,27 € </w:t>
            </w:r>
          </w:p>
        </w:tc>
        <w:tc>
          <w:tcPr>
            <w:tcW w:w="1395" w:type="dxa"/>
            <w:tcBorders>
              <w:top w:val="nil"/>
              <w:left w:val="nil"/>
              <w:bottom w:val="single" w:sz="4" w:space="0" w:color="auto"/>
              <w:right w:val="single" w:sz="4" w:space="0" w:color="auto"/>
            </w:tcBorders>
            <w:shd w:val="clear" w:color="000000" w:fill="BFBFBF"/>
            <w:vAlign w:val="bottom"/>
            <w:hideMark/>
          </w:tcPr>
          <w:p w14:paraId="69A5AE00"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31.426,98 € </w:t>
            </w:r>
          </w:p>
        </w:tc>
        <w:tc>
          <w:tcPr>
            <w:tcW w:w="1440" w:type="dxa"/>
            <w:tcBorders>
              <w:top w:val="nil"/>
              <w:left w:val="nil"/>
              <w:bottom w:val="single" w:sz="4" w:space="0" w:color="auto"/>
              <w:right w:val="single" w:sz="4" w:space="0" w:color="auto"/>
            </w:tcBorders>
            <w:shd w:val="clear" w:color="000000" w:fill="BFBFBF"/>
            <w:vAlign w:val="bottom"/>
            <w:hideMark/>
          </w:tcPr>
          <w:p w14:paraId="14111AA2" w14:textId="77777777" w:rsidR="00AE7BA4" w:rsidRPr="00087FBF" w:rsidRDefault="00AE7BA4" w:rsidP="00DF0C1F">
            <w:pPr>
              <w:rPr>
                <w:rFonts w:ascii="Calibri" w:eastAsia="Times New Roman" w:hAnsi="Calibri" w:cs="Calibri"/>
                <w:noProof w:val="0"/>
                <w:color w:val="000000"/>
                <w:sz w:val="16"/>
                <w:szCs w:val="16"/>
                <w:lang w:eastAsia="hr-HR"/>
              </w:rPr>
            </w:pPr>
            <w:r w:rsidRPr="00087FBF">
              <w:rPr>
                <w:rFonts w:ascii="Calibri" w:eastAsia="Times New Roman" w:hAnsi="Calibri" w:cs="Calibri"/>
                <w:noProof w:val="0"/>
                <w:color w:val="000000"/>
                <w:sz w:val="16"/>
                <w:szCs w:val="16"/>
                <w:lang w:eastAsia="hr-HR"/>
              </w:rPr>
              <w:t xml:space="preserve">         92.652,29 € </w:t>
            </w:r>
          </w:p>
        </w:tc>
      </w:tr>
    </w:tbl>
    <w:p w14:paraId="3BF047F0" w14:textId="77777777" w:rsidR="00AE7BA4" w:rsidRPr="00087FBF" w:rsidRDefault="00AE7BA4" w:rsidP="00AE7BA4">
      <w:pPr>
        <w:suppressAutoHyphens/>
        <w:overflowPunct w:val="0"/>
        <w:autoSpaceDE w:val="0"/>
        <w:autoSpaceDN w:val="0"/>
        <w:jc w:val="both"/>
        <w:textAlignment w:val="baseline"/>
        <w:rPr>
          <w:rFonts w:ascii="Times New Roman" w:eastAsia="Times New Roman" w:hAnsi="Times New Roman" w:cs="Times New Roman"/>
          <w:noProof w:val="0"/>
          <w:sz w:val="18"/>
          <w:szCs w:val="18"/>
          <w:lang w:eastAsia="hr-HR"/>
        </w:rPr>
      </w:pPr>
    </w:p>
    <w:p w14:paraId="0C04A013"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Svi sporovi odnose se na Grad Pregradu, a proračunski korisnici nemaju sudskih sporova.</w:t>
      </w:r>
    </w:p>
    <w:p w14:paraId="287DC33C"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bCs/>
          <w:noProof w:val="0"/>
          <w:sz w:val="20"/>
          <w:szCs w:val="20"/>
          <w:lang w:eastAsia="hr-HR"/>
        </w:rPr>
      </w:pPr>
      <w:r w:rsidRPr="00087FBF">
        <w:rPr>
          <w:rFonts w:ascii="Times New Roman" w:eastAsia="Times New Roman" w:hAnsi="Times New Roman" w:cs="Times New Roman"/>
          <w:b/>
          <w:bCs/>
          <w:noProof w:val="0"/>
          <w:sz w:val="20"/>
          <w:szCs w:val="20"/>
          <w:lang w:eastAsia="hr-HR"/>
        </w:rPr>
        <w:t>Prikaz ostvarenog manjka</w:t>
      </w:r>
    </w:p>
    <w:p w14:paraId="7BB78F76" w14:textId="77777777" w:rsidR="00AE7BA4" w:rsidRPr="00087FBF" w:rsidRDefault="00AE7BA4" w:rsidP="00AE7BA4">
      <w:pPr>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Prikazani ukupni prihodi i primici u iznosu 5.336.885,10 EUR koji obuhvaćaju zbrojene prihode Grada i proračunskih korisnika. Prikazani su</w:t>
      </w:r>
      <w:r w:rsidRPr="00087FBF">
        <w:rPr>
          <w:rFonts w:ascii="Times New Roman" w:eastAsia="Times New Roman" w:hAnsi="Times New Roman" w:cs="Times New Roman"/>
          <w:b/>
          <w:noProof w:val="0"/>
          <w:sz w:val="20"/>
          <w:szCs w:val="20"/>
          <w:lang w:eastAsia="hr-HR"/>
        </w:rPr>
        <w:t xml:space="preserve"> </w:t>
      </w:r>
      <w:r w:rsidRPr="00087FBF">
        <w:rPr>
          <w:rFonts w:ascii="Times New Roman" w:eastAsia="Times New Roman" w:hAnsi="Times New Roman" w:cs="Times New Roman"/>
          <w:noProof w:val="0"/>
          <w:sz w:val="20"/>
          <w:szCs w:val="20"/>
          <w:lang w:eastAsia="hr-HR"/>
        </w:rPr>
        <w:t>ukupni rashodi u iznosu 6.800.711,93 EUR koji obuhvaćaju zbrojene rashode  Grada i proračunskih korisnika. Rezultat je manjak u iznosu 911.404,34 EUR.</w:t>
      </w:r>
    </w:p>
    <w:p w14:paraId="4C07AAB0" w14:textId="77777777" w:rsidR="00AE7BA4" w:rsidRPr="00087FBF" w:rsidRDefault="00AE7BA4" w:rsidP="00AE7BA4">
      <w:pPr>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p>
    <w:p w14:paraId="5D2BEF7D" w14:textId="77777777" w:rsidR="00AE7BA4" w:rsidRPr="00087FBF" w:rsidRDefault="00AE7BA4" w:rsidP="00AE7BA4">
      <w:pPr>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Konsolidirani manjak za prijenos u naredno razdoblje iznosi </w:t>
      </w:r>
      <w:r w:rsidRPr="00087FBF">
        <w:rPr>
          <w:rFonts w:ascii="Times New Roman" w:eastAsia="Times New Roman" w:hAnsi="Times New Roman" w:cs="Times New Roman"/>
          <w:b/>
          <w:noProof w:val="0"/>
          <w:sz w:val="20"/>
          <w:szCs w:val="20"/>
          <w:lang w:eastAsia="hr-HR"/>
        </w:rPr>
        <w:t>911.404,34 EUR</w:t>
      </w:r>
      <w:r w:rsidRPr="00087FBF">
        <w:rPr>
          <w:rFonts w:ascii="Times New Roman" w:eastAsia="Times New Roman" w:hAnsi="Times New Roman" w:cs="Times New Roman"/>
          <w:noProof w:val="0"/>
          <w:sz w:val="20"/>
          <w:szCs w:val="20"/>
          <w:lang w:eastAsia="hr-HR"/>
        </w:rPr>
        <w:t xml:space="preserve"> i sastoji se od: </w:t>
      </w:r>
    </w:p>
    <w:p w14:paraId="798F682C" w14:textId="77777777" w:rsidR="00AE7BA4" w:rsidRPr="00087FBF" w:rsidRDefault="00AE7BA4" w:rsidP="00AE7BA4">
      <w:pPr>
        <w:numPr>
          <w:ilvl w:val="0"/>
          <w:numId w:val="6"/>
        </w:numPr>
        <w:tabs>
          <w:tab w:val="left" w:pos="720"/>
        </w:tabs>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Manjka Proračuna grada Pregrade u iznosu od -</w:t>
      </w:r>
      <w:r w:rsidRPr="00087FBF">
        <w:rPr>
          <w:rFonts w:ascii="Times New Roman" w:eastAsia="Times New Roman" w:hAnsi="Times New Roman" w:cs="Times New Roman"/>
          <w:b/>
          <w:noProof w:val="0"/>
          <w:sz w:val="20"/>
          <w:szCs w:val="20"/>
          <w:lang w:eastAsia="hr-HR"/>
        </w:rPr>
        <w:t>1.010.096,51 EUR</w:t>
      </w:r>
      <w:r w:rsidRPr="00087FBF">
        <w:rPr>
          <w:rFonts w:ascii="Times New Roman" w:eastAsia="Times New Roman" w:hAnsi="Times New Roman" w:cs="Times New Roman"/>
          <w:noProof w:val="0"/>
          <w:sz w:val="20"/>
          <w:szCs w:val="20"/>
          <w:lang w:eastAsia="hr-HR"/>
        </w:rPr>
        <w:t>,</w:t>
      </w:r>
    </w:p>
    <w:p w14:paraId="0D9C510E" w14:textId="77777777" w:rsidR="00AE7BA4" w:rsidRPr="00087FBF" w:rsidRDefault="00AE7BA4" w:rsidP="00AE7BA4">
      <w:pPr>
        <w:numPr>
          <w:ilvl w:val="0"/>
          <w:numId w:val="6"/>
        </w:numPr>
        <w:tabs>
          <w:tab w:val="left" w:pos="720"/>
        </w:tabs>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Viška Dječjeg vrtića “Naša radost” Pregrada </w:t>
      </w:r>
      <w:r w:rsidRPr="00087FBF">
        <w:rPr>
          <w:rFonts w:ascii="Times New Roman" w:eastAsia="Times New Roman" w:hAnsi="Times New Roman" w:cs="Times New Roman"/>
          <w:b/>
          <w:noProof w:val="0"/>
          <w:sz w:val="20"/>
          <w:szCs w:val="20"/>
          <w:lang w:eastAsia="hr-HR"/>
        </w:rPr>
        <w:t>24.454,05 EUR</w:t>
      </w:r>
      <w:r w:rsidRPr="00087FBF">
        <w:rPr>
          <w:rFonts w:ascii="Times New Roman" w:eastAsia="Times New Roman" w:hAnsi="Times New Roman" w:cs="Times New Roman"/>
          <w:noProof w:val="0"/>
          <w:sz w:val="20"/>
          <w:szCs w:val="20"/>
          <w:lang w:eastAsia="hr-HR"/>
        </w:rPr>
        <w:t>,</w:t>
      </w:r>
    </w:p>
    <w:p w14:paraId="40DE3D4F" w14:textId="77777777" w:rsidR="00AE7BA4" w:rsidRPr="00087FBF" w:rsidRDefault="00AE7BA4" w:rsidP="00AE7BA4">
      <w:pPr>
        <w:numPr>
          <w:ilvl w:val="0"/>
          <w:numId w:val="6"/>
        </w:numPr>
        <w:tabs>
          <w:tab w:val="left" w:pos="720"/>
        </w:tabs>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Viška Gradske knjižnice grada Pregrade  </w:t>
      </w:r>
      <w:r w:rsidRPr="00087FBF">
        <w:rPr>
          <w:rFonts w:ascii="Times New Roman" w:eastAsia="Times New Roman" w:hAnsi="Times New Roman" w:cs="Times New Roman"/>
          <w:b/>
          <w:noProof w:val="0"/>
          <w:sz w:val="20"/>
          <w:szCs w:val="20"/>
          <w:lang w:eastAsia="hr-HR"/>
        </w:rPr>
        <w:t>4.175,33 EUR</w:t>
      </w:r>
      <w:r w:rsidRPr="00087FBF">
        <w:rPr>
          <w:rFonts w:ascii="Times New Roman" w:eastAsia="Times New Roman" w:hAnsi="Times New Roman" w:cs="Times New Roman"/>
          <w:noProof w:val="0"/>
          <w:sz w:val="20"/>
          <w:szCs w:val="20"/>
          <w:lang w:eastAsia="hr-HR"/>
        </w:rPr>
        <w:t>,</w:t>
      </w:r>
    </w:p>
    <w:p w14:paraId="28E2D485" w14:textId="77777777" w:rsidR="00AE7BA4" w:rsidRPr="00087FBF" w:rsidRDefault="00AE7BA4" w:rsidP="00AE7BA4">
      <w:pPr>
        <w:numPr>
          <w:ilvl w:val="0"/>
          <w:numId w:val="6"/>
        </w:numPr>
        <w:tabs>
          <w:tab w:val="left" w:pos="720"/>
        </w:tabs>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Viška Pučkog otvorenog učilišta Pregrada u iznosu od </w:t>
      </w:r>
      <w:r w:rsidRPr="00087FBF">
        <w:rPr>
          <w:rFonts w:ascii="Times New Roman" w:eastAsia="Times New Roman" w:hAnsi="Times New Roman" w:cs="Times New Roman"/>
          <w:b/>
          <w:noProof w:val="0"/>
          <w:sz w:val="20"/>
          <w:szCs w:val="20"/>
          <w:lang w:eastAsia="hr-HR"/>
        </w:rPr>
        <w:t>2.631,67 EUR,</w:t>
      </w:r>
    </w:p>
    <w:p w14:paraId="20FFBD79" w14:textId="77777777" w:rsidR="00AE7BA4" w:rsidRPr="00087FBF" w:rsidRDefault="00AE7BA4" w:rsidP="00AE7BA4">
      <w:pPr>
        <w:numPr>
          <w:ilvl w:val="0"/>
          <w:numId w:val="6"/>
        </w:numPr>
        <w:tabs>
          <w:tab w:val="left" w:pos="720"/>
        </w:tabs>
        <w:overflowPunct w:val="0"/>
        <w:autoSpaceDE w:val="0"/>
        <w:autoSpaceDN w:val="0"/>
        <w:adjustRightInd w:val="0"/>
        <w:contextualSpacing/>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Viška Muzeja grada Pregrade Zlatko Dragutin </w:t>
      </w:r>
      <w:proofErr w:type="spellStart"/>
      <w:r w:rsidRPr="00087FBF">
        <w:rPr>
          <w:rFonts w:ascii="Times New Roman" w:eastAsia="Times New Roman" w:hAnsi="Times New Roman" w:cs="Times New Roman"/>
          <w:noProof w:val="0"/>
          <w:sz w:val="20"/>
          <w:szCs w:val="20"/>
          <w:lang w:eastAsia="hr-HR"/>
        </w:rPr>
        <w:t>Tudjina</w:t>
      </w:r>
      <w:proofErr w:type="spellEnd"/>
      <w:r w:rsidRPr="00087FBF">
        <w:rPr>
          <w:rFonts w:ascii="Times New Roman" w:eastAsia="Times New Roman" w:hAnsi="Times New Roman" w:cs="Times New Roman"/>
          <w:noProof w:val="0"/>
          <w:sz w:val="20"/>
          <w:szCs w:val="20"/>
          <w:lang w:eastAsia="hr-HR"/>
        </w:rPr>
        <w:t xml:space="preserve"> u iznosu </w:t>
      </w:r>
      <w:r w:rsidRPr="00087FBF">
        <w:rPr>
          <w:rFonts w:ascii="Times New Roman" w:eastAsia="Times New Roman" w:hAnsi="Times New Roman" w:cs="Times New Roman"/>
          <w:b/>
          <w:noProof w:val="0"/>
          <w:sz w:val="20"/>
          <w:szCs w:val="20"/>
          <w:lang w:eastAsia="hr-HR"/>
        </w:rPr>
        <w:t>67.431,12 EUR.</w:t>
      </w:r>
    </w:p>
    <w:p w14:paraId="0E14858E" w14:textId="77777777" w:rsidR="00AE7BA4" w:rsidRPr="00087FBF" w:rsidRDefault="00AE7BA4" w:rsidP="00AE7BA4">
      <w:pPr>
        <w:tabs>
          <w:tab w:val="left" w:pos="720"/>
        </w:tabs>
        <w:overflowPunct w:val="0"/>
        <w:autoSpaceDE w:val="0"/>
        <w:autoSpaceDN w:val="0"/>
        <w:adjustRightInd w:val="0"/>
        <w:contextualSpacing/>
        <w:jc w:val="both"/>
        <w:textAlignment w:val="baseline"/>
        <w:rPr>
          <w:rFonts w:ascii="Times New Roman" w:eastAsia="Times New Roman" w:hAnsi="Times New Roman" w:cs="Times New Roman"/>
          <w:noProof w:val="0"/>
          <w:sz w:val="20"/>
          <w:szCs w:val="20"/>
          <w:lang w:eastAsia="hr-HR"/>
        </w:rPr>
      </w:pPr>
    </w:p>
    <w:p w14:paraId="44544DB6" w14:textId="77777777" w:rsidR="00AE7BA4" w:rsidRPr="00087FBF" w:rsidRDefault="00AE7BA4" w:rsidP="00AE7BA4">
      <w:pPr>
        <w:tabs>
          <w:tab w:val="left" w:pos="720"/>
        </w:tabs>
        <w:overflowPunct w:val="0"/>
        <w:autoSpaceDE w:val="0"/>
        <w:autoSpaceDN w:val="0"/>
        <w:adjustRightInd w:val="0"/>
        <w:contextualSpacing/>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Manjak u Proračunu Grada rezultat je nepristiglih pomoći za projekte u provedbi, a to su:</w:t>
      </w:r>
    </w:p>
    <w:p w14:paraId="713610A3" w14:textId="77777777" w:rsidR="00AE7BA4" w:rsidRPr="00087FBF" w:rsidRDefault="00AE7BA4" w:rsidP="00AE7BA4">
      <w:pPr>
        <w:numPr>
          <w:ilvl w:val="0"/>
          <w:numId w:val="7"/>
        </w:numPr>
        <w:tabs>
          <w:tab w:val="left" w:pos="720"/>
        </w:tabs>
        <w:overflowPunct w:val="0"/>
        <w:autoSpaceDE w:val="0"/>
        <w:autoSpaceDN w:val="0"/>
        <w:adjustRightInd w:val="0"/>
        <w:contextualSpacing/>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Izgradnja biološkog bazena u iznosu od 99.810,40 EUR od Ministarstva sporta i turizma,</w:t>
      </w:r>
    </w:p>
    <w:p w14:paraId="42292F08" w14:textId="77777777" w:rsidR="00AE7BA4" w:rsidRPr="00087FBF" w:rsidRDefault="00AE7BA4" w:rsidP="00AE7BA4">
      <w:pPr>
        <w:numPr>
          <w:ilvl w:val="0"/>
          <w:numId w:val="7"/>
        </w:numPr>
        <w:tabs>
          <w:tab w:val="left" w:pos="720"/>
        </w:tabs>
        <w:overflowPunct w:val="0"/>
        <w:autoSpaceDE w:val="0"/>
        <w:autoSpaceDN w:val="0"/>
        <w:adjustRightInd w:val="0"/>
        <w:contextualSpacing/>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Izgradnja područnog objekta dječjeg vrtića u iznosu od 726.259,21 EUR od Ministarstva znanosti i obrazovanja,</w:t>
      </w:r>
    </w:p>
    <w:p w14:paraId="40FE1C73" w14:textId="77777777" w:rsidR="00AE7BA4" w:rsidRPr="00087FBF" w:rsidRDefault="00AE7BA4" w:rsidP="00AE7BA4">
      <w:pPr>
        <w:numPr>
          <w:ilvl w:val="0"/>
          <w:numId w:val="7"/>
        </w:numPr>
        <w:tabs>
          <w:tab w:val="left" w:pos="720"/>
        </w:tabs>
        <w:overflowPunct w:val="0"/>
        <w:autoSpaceDE w:val="0"/>
        <w:autoSpaceDN w:val="0"/>
        <w:adjustRightInd w:val="0"/>
        <w:contextualSpacing/>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Projekt cjelovite i energetske obnove Rodne kuće Janka Leskovara u iznosu od 137.925,33 EUR od Ministarstva kulture i medija,</w:t>
      </w:r>
    </w:p>
    <w:p w14:paraId="6F9639BF" w14:textId="77777777" w:rsidR="00AE7BA4" w:rsidRPr="00087FBF" w:rsidRDefault="00AE7BA4" w:rsidP="00AE7BA4">
      <w:pPr>
        <w:numPr>
          <w:ilvl w:val="0"/>
          <w:numId w:val="7"/>
        </w:numPr>
        <w:tabs>
          <w:tab w:val="left" w:pos="720"/>
        </w:tabs>
        <w:overflowPunct w:val="0"/>
        <w:autoSpaceDE w:val="0"/>
        <w:autoSpaceDN w:val="0"/>
        <w:adjustRightInd w:val="0"/>
        <w:contextualSpacing/>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Projekt Multifunkcionalne sportske građevine u iznosu od 49.874,58 EUR od LAG-a Zagorje-Sutla.</w:t>
      </w:r>
    </w:p>
    <w:p w14:paraId="713249A6" w14:textId="77777777" w:rsidR="00AE7BA4" w:rsidRPr="00087FBF" w:rsidRDefault="00AE7BA4" w:rsidP="00AE7BA4">
      <w:pPr>
        <w:overflowPunct w:val="0"/>
        <w:autoSpaceDE w:val="0"/>
        <w:autoSpaceDN w:val="0"/>
        <w:adjustRightInd w:val="0"/>
        <w:contextualSpacing/>
        <w:jc w:val="both"/>
        <w:textAlignment w:val="baseline"/>
        <w:rPr>
          <w:rFonts w:ascii="Times New Roman" w:eastAsia="Times New Roman" w:hAnsi="Times New Roman" w:cs="Times New Roman"/>
          <w:noProof w:val="0"/>
          <w:sz w:val="20"/>
          <w:szCs w:val="20"/>
          <w:lang w:eastAsia="hr-HR"/>
        </w:rPr>
      </w:pPr>
    </w:p>
    <w:p w14:paraId="3140497C" w14:textId="77777777" w:rsidR="00AE7BA4" w:rsidRPr="00087FBF" w:rsidRDefault="00AE7BA4" w:rsidP="00AE7BA4">
      <w:pPr>
        <w:overflowPunct w:val="0"/>
        <w:autoSpaceDE w:val="0"/>
        <w:autoSpaceDN w:val="0"/>
        <w:adjustRightInd w:val="0"/>
        <w:contextualSpacing/>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Struktura viškova/manjkova prema izvorima financiranja:</w:t>
      </w:r>
    </w:p>
    <w:p w14:paraId="0A4FEE58" w14:textId="77777777" w:rsidR="00AE7BA4" w:rsidRPr="00087FBF" w:rsidRDefault="00AE7BA4" w:rsidP="00AE7BA4">
      <w:pPr>
        <w:overflowPunct w:val="0"/>
        <w:autoSpaceDE w:val="0"/>
        <w:autoSpaceDN w:val="0"/>
        <w:adjustRightInd w:val="0"/>
        <w:contextualSpacing/>
        <w:jc w:val="both"/>
        <w:textAlignment w:val="baseline"/>
        <w:rPr>
          <w:rFonts w:ascii="Times New Roman" w:eastAsia="Times New Roman" w:hAnsi="Times New Roman" w:cs="Times New Roman"/>
          <w:noProof w:val="0"/>
          <w:sz w:val="20"/>
          <w:szCs w:val="20"/>
          <w:lang w:eastAsia="hr-HR"/>
        </w:rPr>
      </w:pPr>
    </w:p>
    <w:tbl>
      <w:tblPr>
        <w:tblW w:w="8556" w:type="dxa"/>
        <w:tblInd w:w="534" w:type="dxa"/>
        <w:tblLook w:val="04A0" w:firstRow="1" w:lastRow="0" w:firstColumn="1" w:lastColumn="0" w:noHBand="0" w:noVBand="1"/>
      </w:tblPr>
      <w:tblGrid>
        <w:gridCol w:w="6574"/>
        <w:gridCol w:w="1982"/>
      </w:tblGrid>
      <w:tr w:rsidR="00AE7BA4" w:rsidRPr="00087FBF" w14:paraId="34502808" w14:textId="77777777" w:rsidTr="00DF0C1F">
        <w:trPr>
          <w:trHeight w:val="200"/>
        </w:trPr>
        <w:tc>
          <w:tcPr>
            <w:tcW w:w="6574" w:type="dxa"/>
            <w:tcBorders>
              <w:top w:val="nil"/>
              <w:left w:val="nil"/>
              <w:bottom w:val="single" w:sz="4" w:space="0" w:color="auto"/>
              <w:right w:val="nil"/>
            </w:tcBorders>
            <w:shd w:val="clear" w:color="auto" w:fill="auto"/>
            <w:noWrap/>
            <w:vAlign w:val="bottom"/>
            <w:hideMark/>
          </w:tcPr>
          <w:p w14:paraId="377766B5" w14:textId="77777777" w:rsidR="00AE7BA4" w:rsidRPr="00087FBF" w:rsidRDefault="00AE7BA4" w:rsidP="00DF0C1F">
            <w:pPr>
              <w:jc w:val="center"/>
              <w:rPr>
                <w:rFonts w:ascii="Times New Roman" w:eastAsia="Times New Roman" w:hAnsi="Times New Roman" w:cs="Times New Roman"/>
                <w:b/>
                <w:bCs/>
                <w:noProof w:val="0"/>
                <w:sz w:val="20"/>
                <w:szCs w:val="20"/>
                <w:lang w:eastAsia="hr-HR"/>
              </w:rPr>
            </w:pPr>
            <w:r w:rsidRPr="00087FBF">
              <w:rPr>
                <w:rFonts w:ascii="Times New Roman" w:eastAsia="Times New Roman" w:hAnsi="Times New Roman" w:cs="Times New Roman"/>
                <w:b/>
                <w:bCs/>
                <w:noProof w:val="0"/>
                <w:sz w:val="20"/>
                <w:szCs w:val="20"/>
                <w:lang w:eastAsia="hr-HR"/>
              </w:rPr>
              <w:t>IZVOR</w:t>
            </w:r>
          </w:p>
        </w:tc>
        <w:tc>
          <w:tcPr>
            <w:tcW w:w="1982" w:type="dxa"/>
            <w:tcBorders>
              <w:top w:val="nil"/>
              <w:left w:val="nil"/>
              <w:bottom w:val="single" w:sz="4" w:space="0" w:color="auto"/>
              <w:right w:val="nil"/>
            </w:tcBorders>
            <w:shd w:val="clear" w:color="auto" w:fill="auto"/>
            <w:noWrap/>
            <w:vAlign w:val="bottom"/>
            <w:hideMark/>
          </w:tcPr>
          <w:p w14:paraId="7AAC0531" w14:textId="77777777" w:rsidR="00AE7BA4" w:rsidRPr="00087FBF" w:rsidRDefault="00AE7BA4" w:rsidP="00DF0C1F">
            <w:pPr>
              <w:jc w:val="center"/>
              <w:rPr>
                <w:rFonts w:ascii="Times New Roman" w:eastAsia="Times New Roman" w:hAnsi="Times New Roman" w:cs="Times New Roman"/>
                <w:b/>
                <w:bCs/>
                <w:noProof w:val="0"/>
                <w:sz w:val="20"/>
                <w:szCs w:val="20"/>
                <w:lang w:eastAsia="hr-HR"/>
              </w:rPr>
            </w:pPr>
            <w:r w:rsidRPr="00087FBF">
              <w:rPr>
                <w:rFonts w:ascii="Times New Roman" w:eastAsia="Times New Roman" w:hAnsi="Times New Roman" w:cs="Times New Roman"/>
                <w:b/>
                <w:bCs/>
                <w:noProof w:val="0"/>
                <w:sz w:val="20"/>
                <w:szCs w:val="20"/>
                <w:lang w:eastAsia="hr-HR"/>
              </w:rPr>
              <w:t xml:space="preserve"> IZNOS </w:t>
            </w:r>
          </w:p>
        </w:tc>
      </w:tr>
      <w:tr w:rsidR="00AE7BA4" w:rsidRPr="00087FBF" w14:paraId="054691C5" w14:textId="77777777" w:rsidTr="00DF0C1F">
        <w:trPr>
          <w:trHeight w:val="200"/>
        </w:trPr>
        <w:tc>
          <w:tcPr>
            <w:tcW w:w="6574" w:type="dxa"/>
            <w:tcBorders>
              <w:top w:val="nil"/>
              <w:left w:val="nil"/>
              <w:bottom w:val="nil"/>
              <w:right w:val="nil"/>
            </w:tcBorders>
            <w:shd w:val="clear" w:color="auto" w:fill="auto"/>
            <w:noWrap/>
            <w:vAlign w:val="bottom"/>
            <w:hideMark/>
          </w:tcPr>
          <w:p w14:paraId="021C7EDF"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Opći prihodi i primici proračuna</w:t>
            </w:r>
          </w:p>
        </w:tc>
        <w:tc>
          <w:tcPr>
            <w:tcW w:w="1982" w:type="dxa"/>
            <w:tcBorders>
              <w:top w:val="nil"/>
              <w:left w:val="nil"/>
              <w:bottom w:val="nil"/>
              <w:right w:val="nil"/>
            </w:tcBorders>
            <w:shd w:val="clear" w:color="auto" w:fill="auto"/>
            <w:noWrap/>
            <w:vAlign w:val="bottom"/>
            <w:hideMark/>
          </w:tcPr>
          <w:p w14:paraId="1A3BDAD3"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249.841,92 € </w:t>
            </w:r>
          </w:p>
        </w:tc>
      </w:tr>
      <w:tr w:rsidR="00AE7BA4" w:rsidRPr="00087FBF" w14:paraId="11AC99BC" w14:textId="77777777" w:rsidTr="00DF0C1F">
        <w:trPr>
          <w:trHeight w:val="200"/>
        </w:trPr>
        <w:tc>
          <w:tcPr>
            <w:tcW w:w="6574" w:type="dxa"/>
            <w:tcBorders>
              <w:top w:val="nil"/>
              <w:left w:val="nil"/>
              <w:bottom w:val="nil"/>
              <w:right w:val="nil"/>
            </w:tcBorders>
            <w:shd w:val="clear" w:color="auto" w:fill="auto"/>
            <w:noWrap/>
            <w:vAlign w:val="bottom"/>
            <w:hideMark/>
          </w:tcPr>
          <w:p w14:paraId="7F52F71F"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Vlastiti prihodi</w:t>
            </w:r>
          </w:p>
        </w:tc>
        <w:tc>
          <w:tcPr>
            <w:tcW w:w="1982" w:type="dxa"/>
            <w:tcBorders>
              <w:top w:val="nil"/>
              <w:left w:val="nil"/>
              <w:bottom w:val="nil"/>
              <w:right w:val="nil"/>
            </w:tcBorders>
            <w:shd w:val="clear" w:color="auto" w:fill="auto"/>
            <w:noWrap/>
            <w:vAlign w:val="bottom"/>
            <w:hideMark/>
          </w:tcPr>
          <w:p w14:paraId="2CDF682F"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18.825,49 € </w:t>
            </w:r>
          </w:p>
        </w:tc>
      </w:tr>
      <w:tr w:rsidR="00AE7BA4" w:rsidRPr="00087FBF" w14:paraId="46313843" w14:textId="77777777" w:rsidTr="00DF0C1F">
        <w:trPr>
          <w:trHeight w:val="200"/>
        </w:trPr>
        <w:tc>
          <w:tcPr>
            <w:tcW w:w="6574" w:type="dxa"/>
            <w:tcBorders>
              <w:top w:val="nil"/>
              <w:left w:val="nil"/>
              <w:bottom w:val="nil"/>
              <w:right w:val="nil"/>
            </w:tcBorders>
            <w:shd w:val="clear" w:color="auto" w:fill="auto"/>
            <w:noWrap/>
            <w:vAlign w:val="bottom"/>
            <w:hideMark/>
          </w:tcPr>
          <w:p w14:paraId="25927FCA"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Vlastiti prihodi - </w:t>
            </w:r>
            <w:proofErr w:type="spellStart"/>
            <w:r w:rsidRPr="00087FBF">
              <w:rPr>
                <w:rFonts w:ascii="Times New Roman" w:eastAsia="Times New Roman" w:hAnsi="Times New Roman" w:cs="Times New Roman"/>
                <w:noProof w:val="0"/>
                <w:sz w:val="20"/>
                <w:szCs w:val="20"/>
                <w:lang w:eastAsia="hr-HR"/>
              </w:rPr>
              <w:t>pror.korisnik</w:t>
            </w:r>
            <w:proofErr w:type="spellEnd"/>
          </w:p>
        </w:tc>
        <w:tc>
          <w:tcPr>
            <w:tcW w:w="1982" w:type="dxa"/>
            <w:tcBorders>
              <w:top w:val="nil"/>
              <w:left w:val="nil"/>
              <w:bottom w:val="nil"/>
              <w:right w:val="nil"/>
            </w:tcBorders>
            <w:shd w:val="clear" w:color="auto" w:fill="auto"/>
            <w:noWrap/>
            <w:vAlign w:val="bottom"/>
            <w:hideMark/>
          </w:tcPr>
          <w:p w14:paraId="003D2E98"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5.955,51 € </w:t>
            </w:r>
          </w:p>
        </w:tc>
      </w:tr>
      <w:tr w:rsidR="00AE7BA4" w:rsidRPr="00087FBF" w14:paraId="6D27CAB9" w14:textId="77777777" w:rsidTr="00DF0C1F">
        <w:trPr>
          <w:trHeight w:val="200"/>
        </w:trPr>
        <w:tc>
          <w:tcPr>
            <w:tcW w:w="6574" w:type="dxa"/>
            <w:tcBorders>
              <w:top w:val="nil"/>
              <w:left w:val="nil"/>
              <w:bottom w:val="nil"/>
              <w:right w:val="nil"/>
            </w:tcBorders>
            <w:shd w:val="clear" w:color="auto" w:fill="auto"/>
            <w:noWrap/>
            <w:vAlign w:val="bottom"/>
            <w:hideMark/>
          </w:tcPr>
          <w:p w14:paraId="69484146"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Prihodi za posebne namjene</w:t>
            </w:r>
          </w:p>
        </w:tc>
        <w:tc>
          <w:tcPr>
            <w:tcW w:w="1982" w:type="dxa"/>
            <w:tcBorders>
              <w:top w:val="nil"/>
              <w:left w:val="nil"/>
              <w:bottom w:val="nil"/>
              <w:right w:val="nil"/>
            </w:tcBorders>
            <w:shd w:val="clear" w:color="auto" w:fill="auto"/>
            <w:noWrap/>
            <w:vAlign w:val="bottom"/>
            <w:hideMark/>
          </w:tcPr>
          <w:p w14:paraId="13FD07FA"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92.106,36 € </w:t>
            </w:r>
          </w:p>
        </w:tc>
      </w:tr>
      <w:tr w:rsidR="00AE7BA4" w:rsidRPr="00087FBF" w14:paraId="2A7CC014" w14:textId="77777777" w:rsidTr="00DF0C1F">
        <w:trPr>
          <w:trHeight w:val="200"/>
        </w:trPr>
        <w:tc>
          <w:tcPr>
            <w:tcW w:w="6574" w:type="dxa"/>
            <w:tcBorders>
              <w:top w:val="nil"/>
              <w:left w:val="nil"/>
              <w:bottom w:val="nil"/>
              <w:right w:val="nil"/>
            </w:tcBorders>
            <w:shd w:val="clear" w:color="auto" w:fill="auto"/>
            <w:noWrap/>
            <w:vAlign w:val="bottom"/>
            <w:hideMark/>
          </w:tcPr>
          <w:p w14:paraId="2A99114C"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Prihodi za posebne namjene - korisnik</w:t>
            </w:r>
          </w:p>
        </w:tc>
        <w:tc>
          <w:tcPr>
            <w:tcW w:w="1982" w:type="dxa"/>
            <w:tcBorders>
              <w:top w:val="nil"/>
              <w:left w:val="nil"/>
              <w:bottom w:val="nil"/>
              <w:right w:val="nil"/>
            </w:tcBorders>
            <w:shd w:val="clear" w:color="auto" w:fill="auto"/>
            <w:noWrap/>
            <w:vAlign w:val="bottom"/>
            <w:hideMark/>
          </w:tcPr>
          <w:p w14:paraId="4D394E46"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32.682,10 € </w:t>
            </w:r>
          </w:p>
        </w:tc>
      </w:tr>
      <w:tr w:rsidR="00AE7BA4" w:rsidRPr="00087FBF" w14:paraId="59AC28D7" w14:textId="77777777" w:rsidTr="00DF0C1F">
        <w:trPr>
          <w:trHeight w:val="200"/>
        </w:trPr>
        <w:tc>
          <w:tcPr>
            <w:tcW w:w="6574" w:type="dxa"/>
            <w:tcBorders>
              <w:top w:val="nil"/>
              <w:left w:val="nil"/>
              <w:bottom w:val="nil"/>
              <w:right w:val="nil"/>
            </w:tcBorders>
            <w:shd w:val="clear" w:color="auto" w:fill="auto"/>
            <w:noWrap/>
            <w:vAlign w:val="bottom"/>
            <w:hideMark/>
          </w:tcPr>
          <w:p w14:paraId="0EE18148"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Pomoći</w:t>
            </w:r>
          </w:p>
        </w:tc>
        <w:tc>
          <w:tcPr>
            <w:tcW w:w="1982" w:type="dxa"/>
            <w:tcBorders>
              <w:top w:val="nil"/>
              <w:left w:val="nil"/>
              <w:bottom w:val="nil"/>
              <w:right w:val="nil"/>
            </w:tcBorders>
            <w:shd w:val="clear" w:color="auto" w:fill="auto"/>
            <w:noWrap/>
            <w:vAlign w:val="bottom"/>
            <w:hideMark/>
          </w:tcPr>
          <w:p w14:paraId="7C295B9A"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125.859,40 € </w:t>
            </w:r>
          </w:p>
        </w:tc>
      </w:tr>
      <w:tr w:rsidR="00AE7BA4" w:rsidRPr="00087FBF" w14:paraId="3B3FD4A5" w14:textId="77777777" w:rsidTr="00DF0C1F">
        <w:trPr>
          <w:trHeight w:val="200"/>
        </w:trPr>
        <w:tc>
          <w:tcPr>
            <w:tcW w:w="6574" w:type="dxa"/>
            <w:tcBorders>
              <w:top w:val="nil"/>
              <w:left w:val="nil"/>
              <w:bottom w:val="nil"/>
              <w:right w:val="nil"/>
            </w:tcBorders>
            <w:shd w:val="clear" w:color="auto" w:fill="auto"/>
            <w:noWrap/>
            <w:vAlign w:val="bottom"/>
            <w:hideMark/>
          </w:tcPr>
          <w:p w14:paraId="3CA7B0B9"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Pomoći - korisnik</w:t>
            </w:r>
          </w:p>
        </w:tc>
        <w:tc>
          <w:tcPr>
            <w:tcW w:w="1982" w:type="dxa"/>
            <w:tcBorders>
              <w:top w:val="nil"/>
              <w:left w:val="nil"/>
              <w:bottom w:val="nil"/>
              <w:right w:val="nil"/>
            </w:tcBorders>
            <w:shd w:val="clear" w:color="auto" w:fill="auto"/>
            <w:noWrap/>
            <w:vAlign w:val="bottom"/>
            <w:hideMark/>
          </w:tcPr>
          <w:p w14:paraId="08338346"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57.730,23 € </w:t>
            </w:r>
          </w:p>
        </w:tc>
      </w:tr>
      <w:tr w:rsidR="00AE7BA4" w:rsidRPr="00087FBF" w14:paraId="277EA59A" w14:textId="77777777" w:rsidTr="00DF0C1F">
        <w:trPr>
          <w:trHeight w:val="200"/>
        </w:trPr>
        <w:tc>
          <w:tcPr>
            <w:tcW w:w="6574" w:type="dxa"/>
            <w:tcBorders>
              <w:top w:val="nil"/>
              <w:left w:val="nil"/>
              <w:bottom w:val="nil"/>
              <w:right w:val="nil"/>
            </w:tcBorders>
            <w:shd w:val="clear" w:color="auto" w:fill="auto"/>
            <w:noWrap/>
            <w:vAlign w:val="bottom"/>
            <w:hideMark/>
          </w:tcPr>
          <w:p w14:paraId="1ACD8AF8"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Donacije</w:t>
            </w:r>
          </w:p>
        </w:tc>
        <w:tc>
          <w:tcPr>
            <w:tcW w:w="1982" w:type="dxa"/>
            <w:tcBorders>
              <w:top w:val="nil"/>
              <w:left w:val="nil"/>
              <w:bottom w:val="nil"/>
              <w:right w:val="nil"/>
            </w:tcBorders>
            <w:shd w:val="clear" w:color="auto" w:fill="auto"/>
            <w:noWrap/>
            <w:vAlign w:val="bottom"/>
            <w:hideMark/>
          </w:tcPr>
          <w:p w14:paraId="5A591B71"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   € </w:t>
            </w:r>
          </w:p>
        </w:tc>
      </w:tr>
      <w:tr w:rsidR="00AE7BA4" w:rsidRPr="00087FBF" w14:paraId="3EC9A829" w14:textId="77777777" w:rsidTr="00DF0C1F">
        <w:trPr>
          <w:trHeight w:val="200"/>
        </w:trPr>
        <w:tc>
          <w:tcPr>
            <w:tcW w:w="6574" w:type="dxa"/>
            <w:tcBorders>
              <w:top w:val="nil"/>
              <w:left w:val="nil"/>
              <w:bottom w:val="nil"/>
              <w:right w:val="nil"/>
            </w:tcBorders>
            <w:shd w:val="clear" w:color="auto" w:fill="auto"/>
            <w:noWrap/>
            <w:vAlign w:val="bottom"/>
            <w:hideMark/>
          </w:tcPr>
          <w:p w14:paraId="40A3DFD5"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Donacije - korisnik</w:t>
            </w:r>
          </w:p>
        </w:tc>
        <w:tc>
          <w:tcPr>
            <w:tcW w:w="1982" w:type="dxa"/>
            <w:tcBorders>
              <w:top w:val="nil"/>
              <w:left w:val="nil"/>
              <w:bottom w:val="nil"/>
              <w:right w:val="nil"/>
            </w:tcBorders>
            <w:shd w:val="clear" w:color="auto" w:fill="auto"/>
            <w:noWrap/>
            <w:vAlign w:val="bottom"/>
            <w:hideMark/>
          </w:tcPr>
          <w:p w14:paraId="69CED4E1"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2.324,33 € </w:t>
            </w:r>
          </w:p>
        </w:tc>
      </w:tr>
      <w:tr w:rsidR="00AE7BA4" w:rsidRPr="00087FBF" w14:paraId="77E279C6" w14:textId="77777777" w:rsidTr="00DF0C1F">
        <w:trPr>
          <w:trHeight w:val="200"/>
        </w:trPr>
        <w:tc>
          <w:tcPr>
            <w:tcW w:w="6574" w:type="dxa"/>
            <w:tcBorders>
              <w:top w:val="nil"/>
              <w:left w:val="nil"/>
              <w:bottom w:val="nil"/>
              <w:right w:val="nil"/>
            </w:tcBorders>
            <w:shd w:val="clear" w:color="auto" w:fill="auto"/>
            <w:noWrap/>
            <w:vAlign w:val="bottom"/>
            <w:hideMark/>
          </w:tcPr>
          <w:p w14:paraId="5945005D"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Prihodi od prodaje ili zamjene </w:t>
            </w:r>
            <w:proofErr w:type="spellStart"/>
            <w:r w:rsidRPr="00087FBF">
              <w:rPr>
                <w:rFonts w:ascii="Times New Roman" w:eastAsia="Times New Roman" w:hAnsi="Times New Roman" w:cs="Times New Roman"/>
                <w:noProof w:val="0"/>
                <w:sz w:val="20"/>
                <w:szCs w:val="20"/>
                <w:lang w:eastAsia="hr-HR"/>
              </w:rPr>
              <w:t>nefin.imovine</w:t>
            </w:r>
            <w:proofErr w:type="spellEnd"/>
            <w:r w:rsidRPr="00087FBF">
              <w:rPr>
                <w:rFonts w:ascii="Times New Roman" w:eastAsia="Times New Roman" w:hAnsi="Times New Roman" w:cs="Times New Roman"/>
                <w:noProof w:val="0"/>
                <w:sz w:val="20"/>
                <w:szCs w:val="20"/>
                <w:lang w:eastAsia="hr-HR"/>
              </w:rPr>
              <w:t xml:space="preserve"> i </w:t>
            </w:r>
            <w:proofErr w:type="spellStart"/>
            <w:r w:rsidRPr="00087FBF">
              <w:rPr>
                <w:rFonts w:ascii="Times New Roman" w:eastAsia="Times New Roman" w:hAnsi="Times New Roman" w:cs="Times New Roman"/>
                <w:noProof w:val="0"/>
                <w:sz w:val="20"/>
                <w:szCs w:val="20"/>
                <w:lang w:eastAsia="hr-HR"/>
              </w:rPr>
              <w:t>nakn.štete</w:t>
            </w:r>
            <w:proofErr w:type="spellEnd"/>
            <w:r w:rsidRPr="00087FBF">
              <w:rPr>
                <w:rFonts w:ascii="Times New Roman" w:eastAsia="Times New Roman" w:hAnsi="Times New Roman" w:cs="Times New Roman"/>
                <w:noProof w:val="0"/>
                <w:sz w:val="20"/>
                <w:szCs w:val="20"/>
                <w:lang w:eastAsia="hr-HR"/>
              </w:rPr>
              <w:t xml:space="preserve"> s</w:t>
            </w:r>
          </w:p>
        </w:tc>
        <w:tc>
          <w:tcPr>
            <w:tcW w:w="1982" w:type="dxa"/>
            <w:tcBorders>
              <w:top w:val="nil"/>
              <w:left w:val="nil"/>
              <w:bottom w:val="nil"/>
              <w:right w:val="nil"/>
            </w:tcBorders>
            <w:shd w:val="clear" w:color="auto" w:fill="auto"/>
            <w:noWrap/>
            <w:vAlign w:val="bottom"/>
            <w:hideMark/>
          </w:tcPr>
          <w:p w14:paraId="472BD6F6"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27.941,52 € </w:t>
            </w:r>
          </w:p>
        </w:tc>
      </w:tr>
      <w:tr w:rsidR="00AE7BA4" w:rsidRPr="00087FBF" w14:paraId="790BE9DF" w14:textId="77777777" w:rsidTr="00DF0C1F">
        <w:trPr>
          <w:trHeight w:val="200"/>
        </w:trPr>
        <w:tc>
          <w:tcPr>
            <w:tcW w:w="6574" w:type="dxa"/>
            <w:tcBorders>
              <w:top w:val="nil"/>
              <w:left w:val="nil"/>
              <w:bottom w:val="single" w:sz="4" w:space="0" w:color="auto"/>
              <w:right w:val="nil"/>
            </w:tcBorders>
            <w:shd w:val="clear" w:color="auto" w:fill="auto"/>
            <w:noWrap/>
            <w:vAlign w:val="bottom"/>
            <w:hideMark/>
          </w:tcPr>
          <w:p w14:paraId="46669C09"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lastRenderedPageBreak/>
              <w:t>Namjenski primici od zaduživanja</w:t>
            </w:r>
          </w:p>
        </w:tc>
        <w:tc>
          <w:tcPr>
            <w:tcW w:w="1982" w:type="dxa"/>
            <w:tcBorders>
              <w:top w:val="nil"/>
              <w:left w:val="nil"/>
              <w:bottom w:val="single" w:sz="4" w:space="0" w:color="auto"/>
              <w:right w:val="nil"/>
            </w:tcBorders>
            <w:shd w:val="clear" w:color="auto" w:fill="auto"/>
            <w:noWrap/>
            <w:vAlign w:val="bottom"/>
            <w:hideMark/>
          </w:tcPr>
          <w:p w14:paraId="697CEFE4" w14:textId="77777777" w:rsidR="00AE7BA4" w:rsidRPr="00087FBF" w:rsidRDefault="00AE7BA4" w:rsidP="00DF0C1F">
            <w:pPr>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533.172,80 € </w:t>
            </w:r>
          </w:p>
        </w:tc>
      </w:tr>
      <w:tr w:rsidR="00AE7BA4" w:rsidRPr="00087FBF" w14:paraId="5B4A0B15" w14:textId="77777777" w:rsidTr="00DF0C1F">
        <w:trPr>
          <w:trHeight w:val="200"/>
        </w:trPr>
        <w:tc>
          <w:tcPr>
            <w:tcW w:w="6574" w:type="dxa"/>
            <w:tcBorders>
              <w:top w:val="nil"/>
              <w:left w:val="nil"/>
              <w:bottom w:val="nil"/>
              <w:right w:val="nil"/>
            </w:tcBorders>
            <w:shd w:val="clear" w:color="auto" w:fill="auto"/>
            <w:noWrap/>
            <w:vAlign w:val="bottom"/>
            <w:hideMark/>
          </w:tcPr>
          <w:p w14:paraId="59180D5E" w14:textId="77777777" w:rsidR="00AE7BA4" w:rsidRPr="00087FBF" w:rsidRDefault="00AE7BA4" w:rsidP="00DF0C1F">
            <w:pPr>
              <w:rPr>
                <w:rFonts w:ascii="Times New Roman" w:eastAsia="Times New Roman" w:hAnsi="Times New Roman" w:cs="Times New Roman"/>
                <w:b/>
                <w:bCs/>
                <w:noProof w:val="0"/>
                <w:sz w:val="20"/>
                <w:szCs w:val="20"/>
                <w:lang w:eastAsia="hr-HR"/>
              </w:rPr>
            </w:pPr>
            <w:r w:rsidRPr="00087FBF">
              <w:rPr>
                <w:rFonts w:ascii="Times New Roman" w:eastAsia="Times New Roman" w:hAnsi="Times New Roman" w:cs="Times New Roman"/>
                <w:b/>
                <w:bCs/>
                <w:noProof w:val="0"/>
                <w:sz w:val="20"/>
                <w:szCs w:val="20"/>
                <w:lang w:eastAsia="hr-HR"/>
              </w:rPr>
              <w:t>UKUPNO</w:t>
            </w:r>
          </w:p>
        </w:tc>
        <w:tc>
          <w:tcPr>
            <w:tcW w:w="1982" w:type="dxa"/>
            <w:tcBorders>
              <w:top w:val="nil"/>
              <w:left w:val="nil"/>
              <w:bottom w:val="nil"/>
              <w:right w:val="nil"/>
            </w:tcBorders>
            <w:shd w:val="clear" w:color="auto" w:fill="auto"/>
            <w:noWrap/>
            <w:vAlign w:val="bottom"/>
            <w:hideMark/>
          </w:tcPr>
          <w:p w14:paraId="0AC5A4A5" w14:textId="77777777" w:rsidR="00AE7BA4" w:rsidRPr="00087FBF" w:rsidRDefault="00AE7BA4" w:rsidP="00DF0C1F">
            <w:pPr>
              <w:rPr>
                <w:rFonts w:ascii="Times New Roman" w:eastAsia="Times New Roman" w:hAnsi="Times New Roman" w:cs="Times New Roman"/>
                <w:b/>
                <w:bCs/>
                <w:noProof w:val="0"/>
                <w:sz w:val="20"/>
                <w:szCs w:val="20"/>
                <w:lang w:eastAsia="hr-HR"/>
              </w:rPr>
            </w:pPr>
            <w:r w:rsidRPr="00087FBF">
              <w:rPr>
                <w:rFonts w:ascii="Times New Roman" w:eastAsia="Times New Roman" w:hAnsi="Times New Roman" w:cs="Times New Roman"/>
                <w:b/>
                <w:bCs/>
                <w:noProof w:val="0"/>
                <w:sz w:val="20"/>
                <w:szCs w:val="20"/>
                <w:lang w:eastAsia="hr-HR"/>
              </w:rPr>
              <w:t xml:space="preserve">-     911.404,34 € </w:t>
            </w:r>
          </w:p>
        </w:tc>
      </w:tr>
    </w:tbl>
    <w:p w14:paraId="429806DC" w14:textId="77777777" w:rsidR="00AE7BA4" w:rsidRPr="00087FBF" w:rsidRDefault="00AE7BA4" w:rsidP="00AE7BA4">
      <w:pPr>
        <w:tabs>
          <w:tab w:val="left" w:pos="720"/>
        </w:tabs>
        <w:overflowPunct w:val="0"/>
        <w:autoSpaceDE w:val="0"/>
        <w:autoSpaceDN w:val="0"/>
        <w:adjustRightInd w:val="0"/>
        <w:jc w:val="both"/>
        <w:textAlignment w:val="baseline"/>
        <w:rPr>
          <w:rFonts w:ascii="Times New Roman" w:eastAsia="Times New Roman" w:hAnsi="Times New Roman" w:cs="Times New Roman"/>
          <w:b/>
          <w:bCs/>
          <w:noProof w:val="0"/>
          <w:sz w:val="20"/>
          <w:szCs w:val="20"/>
          <w:lang w:eastAsia="hr-HR"/>
        </w:rPr>
      </w:pPr>
      <w:r w:rsidRPr="00087FBF">
        <w:rPr>
          <w:rFonts w:ascii="Times New Roman" w:eastAsia="Times New Roman" w:hAnsi="Times New Roman" w:cs="Times New Roman"/>
          <w:b/>
          <w:bCs/>
          <w:noProof w:val="0"/>
          <w:sz w:val="20"/>
          <w:szCs w:val="20"/>
          <w:lang w:eastAsia="hr-HR"/>
        </w:rPr>
        <w:t>Izvještaj o zaduživanju na domaćem i stranom tržištu novca i kapitala</w:t>
      </w:r>
    </w:p>
    <w:p w14:paraId="5D4C04C8" w14:textId="77777777" w:rsidR="00AE7BA4" w:rsidRPr="00087FBF" w:rsidRDefault="00AE7BA4" w:rsidP="00AE7BA4">
      <w:pPr>
        <w:tabs>
          <w:tab w:val="left" w:pos="720"/>
        </w:tabs>
        <w:overflowPunct w:val="0"/>
        <w:autoSpaceDE w:val="0"/>
        <w:autoSpaceDN w:val="0"/>
        <w:adjustRightInd w:val="0"/>
        <w:jc w:val="both"/>
        <w:textAlignment w:val="baseline"/>
        <w:rPr>
          <w:rFonts w:ascii="Times New Roman" w:eastAsia="Times New Roman" w:hAnsi="Times New Roman" w:cs="Times New Roman"/>
          <w:b/>
          <w:bCs/>
          <w:noProof w:val="0"/>
          <w:sz w:val="20"/>
          <w:szCs w:val="20"/>
          <w:lang w:eastAsia="hr-HR"/>
        </w:rPr>
      </w:pPr>
    </w:p>
    <w:p w14:paraId="486044D9" w14:textId="77777777" w:rsidR="00AE7BA4" w:rsidRPr="00087FBF" w:rsidRDefault="00AE7BA4" w:rsidP="00AE7BA4">
      <w:pPr>
        <w:tabs>
          <w:tab w:val="left" w:pos="720"/>
        </w:tabs>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Grad Pregrada je 27.12.2024. godine potpisao Ugovor o kreditu broj INJS-24-1103546 na iznos od 2.200.000,00 EUR za projekt Izgradnje i opremanja dječjeg vrtića „Naša radost“. Kredit će se koristiti tokom 2025. godine. Rok otplate kredita je u 60 jednakih tromjesečnih rata od kojih prva dospijeva na naplatu 31.03.2026. godine. Kamatna stopa iznosi 2,22 % godišnje i fiksna je tokom razdoblja kredita.</w:t>
      </w:r>
    </w:p>
    <w:p w14:paraId="303E0AA8" w14:textId="77777777" w:rsidR="00AE7BA4" w:rsidRPr="00087FBF" w:rsidRDefault="00AE7BA4" w:rsidP="00AE7BA4">
      <w:pPr>
        <w:tabs>
          <w:tab w:val="left" w:pos="720"/>
        </w:tabs>
        <w:overflowPunct w:val="0"/>
        <w:autoSpaceDE w:val="0"/>
        <w:autoSpaceDN w:val="0"/>
        <w:adjustRightInd w:val="0"/>
        <w:ind w:left="720"/>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 </w:t>
      </w:r>
    </w:p>
    <w:p w14:paraId="572B8FFE" w14:textId="77777777" w:rsidR="00AE7BA4" w:rsidRPr="00087FBF" w:rsidRDefault="00AE7BA4" w:rsidP="00AE7BA4">
      <w:pPr>
        <w:tabs>
          <w:tab w:val="left" w:pos="720"/>
        </w:tabs>
        <w:overflowPunct w:val="0"/>
        <w:autoSpaceDE w:val="0"/>
        <w:autoSpaceDN w:val="0"/>
        <w:adjustRightInd w:val="0"/>
        <w:jc w:val="both"/>
        <w:textAlignment w:val="baseline"/>
        <w:rPr>
          <w:rFonts w:ascii="Times New Roman" w:eastAsia="Times New Roman" w:hAnsi="Times New Roman" w:cs="Times New Roman"/>
          <w:b/>
          <w:bCs/>
          <w:noProof w:val="0"/>
          <w:sz w:val="20"/>
          <w:szCs w:val="20"/>
          <w:lang w:eastAsia="hr-HR"/>
        </w:rPr>
      </w:pPr>
      <w:r w:rsidRPr="00087FBF">
        <w:rPr>
          <w:rFonts w:ascii="Times New Roman" w:eastAsia="Times New Roman" w:hAnsi="Times New Roman" w:cs="Times New Roman"/>
          <w:b/>
          <w:bCs/>
          <w:noProof w:val="0"/>
          <w:sz w:val="20"/>
          <w:szCs w:val="20"/>
          <w:lang w:eastAsia="hr-HR"/>
        </w:rPr>
        <w:t xml:space="preserve">Izvještaj o korištenju proračunske zalihe </w:t>
      </w:r>
    </w:p>
    <w:p w14:paraId="3D3FEF9F"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Ukupan iznos planiran za korištenje tijekom 2024. godine iznosi 8.000,00 EUR, a može se koristiti za nepredviđene troškovi ili hitne potrebe. Iskorištena sredstva u 2024. godini iznose 3.000,00 EUR. </w:t>
      </w:r>
      <w:r w:rsidRPr="00087FBF">
        <w:rPr>
          <w:rFonts w:ascii="Times New Roman" w:eastAsia="Times New Roman" w:hAnsi="Times New Roman" w:cs="Times New Roman"/>
          <w:noProof w:val="0"/>
          <w:sz w:val="20"/>
          <w:szCs w:val="20"/>
          <w:lang w:eastAsia="hr-HR"/>
        </w:rPr>
        <w:br/>
        <w:t xml:space="preserve">Iznos od 1.500,00 EUR isplaćen je na temelju Zaključka gradonačelnika Burić Marijanu za sanaciju štete na stambenom objektu nastale uslijed odrona zemlje. Iznos od 1.500,00 EUR isplaćen je na temelju Zaključka gradonačelnika Obrtu za čuvanje djece „Mali koraci“, </w:t>
      </w:r>
      <w:proofErr w:type="spellStart"/>
      <w:r w:rsidRPr="00087FBF">
        <w:rPr>
          <w:rFonts w:ascii="Times New Roman" w:eastAsia="Times New Roman" w:hAnsi="Times New Roman" w:cs="Times New Roman"/>
          <w:noProof w:val="0"/>
          <w:sz w:val="20"/>
          <w:szCs w:val="20"/>
          <w:lang w:eastAsia="hr-HR"/>
        </w:rPr>
        <w:t>vl</w:t>
      </w:r>
      <w:proofErr w:type="spellEnd"/>
      <w:r w:rsidRPr="00087FBF">
        <w:rPr>
          <w:rFonts w:ascii="Times New Roman" w:eastAsia="Times New Roman" w:hAnsi="Times New Roman" w:cs="Times New Roman"/>
          <w:noProof w:val="0"/>
          <w:sz w:val="20"/>
          <w:szCs w:val="20"/>
          <w:lang w:eastAsia="hr-HR"/>
        </w:rPr>
        <w:t xml:space="preserve">. Lucija </w:t>
      </w:r>
      <w:proofErr w:type="spellStart"/>
      <w:r w:rsidRPr="00087FBF">
        <w:rPr>
          <w:rFonts w:ascii="Times New Roman" w:eastAsia="Times New Roman" w:hAnsi="Times New Roman" w:cs="Times New Roman"/>
          <w:noProof w:val="0"/>
          <w:sz w:val="20"/>
          <w:szCs w:val="20"/>
          <w:lang w:eastAsia="hr-HR"/>
        </w:rPr>
        <w:t>Poslončec</w:t>
      </w:r>
      <w:proofErr w:type="spellEnd"/>
      <w:r w:rsidRPr="00087FBF">
        <w:rPr>
          <w:rFonts w:ascii="Times New Roman" w:eastAsia="Times New Roman" w:hAnsi="Times New Roman" w:cs="Times New Roman"/>
          <w:noProof w:val="0"/>
          <w:sz w:val="20"/>
          <w:szCs w:val="20"/>
          <w:lang w:eastAsia="hr-HR"/>
        </w:rPr>
        <w:t xml:space="preserve"> za sanaciju štete na poslovnom objektu nastale uslijed elementarne nepogode od dana 07.06.2024. godine (poplava).</w:t>
      </w:r>
    </w:p>
    <w:p w14:paraId="58D87343"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bCs/>
          <w:noProof w:val="0"/>
          <w:sz w:val="20"/>
          <w:szCs w:val="20"/>
          <w:lang w:eastAsia="hr-HR"/>
        </w:rPr>
      </w:pPr>
      <w:r w:rsidRPr="00087FBF">
        <w:rPr>
          <w:rFonts w:ascii="Times New Roman" w:eastAsia="Times New Roman" w:hAnsi="Times New Roman" w:cs="Times New Roman"/>
          <w:b/>
          <w:bCs/>
          <w:noProof w:val="0"/>
          <w:sz w:val="20"/>
          <w:szCs w:val="20"/>
          <w:lang w:eastAsia="hr-HR"/>
        </w:rPr>
        <w:t>Izvještaj o danim jamstvima i plaćanjima po protestiranim  jamstvima</w:t>
      </w:r>
    </w:p>
    <w:p w14:paraId="02CABCA4" w14:textId="77777777" w:rsidR="00AE7BA4"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U predmetnom razdoblju nije bilo izdavanja jamstva ni plaćanja po protestiranim jamstvima.</w:t>
      </w:r>
    </w:p>
    <w:p w14:paraId="37E76E9A" w14:textId="22791003" w:rsidR="00DF5084" w:rsidRDefault="00E6354F" w:rsidP="001B0249">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bCs/>
          <w:noProof w:val="0"/>
          <w:sz w:val="20"/>
          <w:szCs w:val="20"/>
          <w:lang w:eastAsia="hr-HR"/>
        </w:rPr>
      </w:pPr>
      <w:r w:rsidRPr="00E6354F">
        <w:rPr>
          <w:rFonts w:ascii="Times New Roman" w:eastAsia="Times New Roman" w:hAnsi="Times New Roman" w:cs="Times New Roman"/>
          <w:b/>
          <w:bCs/>
          <w:noProof w:val="0"/>
          <w:sz w:val="20"/>
          <w:szCs w:val="20"/>
          <w:lang w:eastAsia="hr-HR"/>
        </w:rPr>
        <w:t xml:space="preserve">Izvještaj o korištenju sredstava </w:t>
      </w:r>
      <w:r>
        <w:rPr>
          <w:rFonts w:ascii="Times New Roman" w:eastAsia="Times New Roman" w:hAnsi="Times New Roman" w:cs="Times New Roman"/>
          <w:b/>
          <w:bCs/>
          <w:noProof w:val="0"/>
          <w:sz w:val="20"/>
          <w:szCs w:val="20"/>
          <w:lang w:eastAsia="hr-HR"/>
        </w:rPr>
        <w:t>E</w:t>
      </w:r>
      <w:r w:rsidRPr="00E6354F">
        <w:rPr>
          <w:rFonts w:ascii="Times New Roman" w:eastAsia="Times New Roman" w:hAnsi="Times New Roman" w:cs="Times New Roman"/>
          <w:b/>
          <w:bCs/>
          <w:noProof w:val="0"/>
          <w:sz w:val="20"/>
          <w:szCs w:val="20"/>
          <w:lang w:eastAsia="hr-HR"/>
        </w:rPr>
        <w:t>uropske unije</w:t>
      </w:r>
      <w:r>
        <w:rPr>
          <w:rFonts w:ascii="Times New Roman" w:eastAsia="Times New Roman" w:hAnsi="Times New Roman" w:cs="Times New Roman"/>
          <w:b/>
          <w:bCs/>
          <w:noProof w:val="0"/>
          <w:sz w:val="20"/>
          <w:szCs w:val="20"/>
          <w:lang w:eastAsia="hr-HR"/>
        </w:rPr>
        <w:t xml:space="preserve"> </w:t>
      </w:r>
    </w:p>
    <w:tbl>
      <w:tblPr>
        <w:tblW w:w="9052" w:type="dxa"/>
        <w:tblLook w:val="04A0" w:firstRow="1" w:lastRow="0" w:firstColumn="1" w:lastColumn="0" w:noHBand="0" w:noVBand="1"/>
      </w:tblPr>
      <w:tblGrid>
        <w:gridCol w:w="5240"/>
        <w:gridCol w:w="1418"/>
        <w:gridCol w:w="1206"/>
        <w:gridCol w:w="1188"/>
      </w:tblGrid>
      <w:tr w:rsidR="00E6354F" w:rsidRPr="00E6354F" w14:paraId="087DD00F" w14:textId="77777777" w:rsidTr="00E6354F">
        <w:trPr>
          <w:trHeight w:val="289"/>
        </w:trPr>
        <w:tc>
          <w:tcPr>
            <w:tcW w:w="5240" w:type="dxa"/>
            <w:vMerge w:val="restart"/>
            <w:tcBorders>
              <w:top w:val="single" w:sz="4" w:space="0" w:color="auto"/>
              <w:left w:val="single" w:sz="4" w:space="0" w:color="auto"/>
              <w:bottom w:val="single" w:sz="4" w:space="0" w:color="000000"/>
              <w:right w:val="single" w:sz="4" w:space="0" w:color="auto"/>
            </w:tcBorders>
            <w:shd w:val="clear" w:color="000000" w:fill="9BC2E6"/>
            <w:noWrap/>
            <w:vAlign w:val="center"/>
            <w:hideMark/>
          </w:tcPr>
          <w:p w14:paraId="618D0E0E" w14:textId="77777777" w:rsidR="00E6354F" w:rsidRPr="00E6354F" w:rsidRDefault="00E6354F" w:rsidP="00E6354F">
            <w:pPr>
              <w:jc w:val="center"/>
              <w:rPr>
                <w:rFonts w:ascii="Times New Roman" w:eastAsia="Times New Roman" w:hAnsi="Times New Roman" w:cs="Times New Roman"/>
                <w:b/>
                <w:bCs/>
                <w:noProof w:val="0"/>
                <w:color w:val="000000"/>
                <w:sz w:val="16"/>
                <w:szCs w:val="16"/>
                <w:lang w:eastAsia="hr-HR"/>
              </w:rPr>
            </w:pPr>
            <w:r w:rsidRPr="00E6354F">
              <w:rPr>
                <w:rFonts w:ascii="Times New Roman" w:eastAsia="Times New Roman" w:hAnsi="Times New Roman" w:cs="Times New Roman"/>
                <w:b/>
                <w:bCs/>
                <w:noProof w:val="0"/>
                <w:color w:val="000000"/>
                <w:sz w:val="16"/>
                <w:szCs w:val="16"/>
                <w:lang w:eastAsia="hr-HR"/>
              </w:rPr>
              <w:t>NAZIV PROJEKTA</w:t>
            </w:r>
          </w:p>
        </w:tc>
        <w:tc>
          <w:tcPr>
            <w:tcW w:w="1418" w:type="dxa"/>
            <w:vMerge w:val="restart"/>
            <w:tcBorders>
              <w:top w:val="single" w:sz="4" w:space="0" w:color="auto"/>
              <w:left w:val="single" w:sz="4" w:space="0" w:color="auto"/>
              <w:bottom w:val="single" w:sz="4" w:space="0" w:color="000000"/>
              <w:right w:val="single" w:sz="4" w:space="0" w:color="auto"/>
            </w:tcBorders>
            <w:shd w:val="clear" w:color="000000" w:fill="9BC2E6"/>
            <w:noWrap/>
            <w:vAlign w:val="center"/>
            <w:hideMark/>
          </w:tcPr>
          <w:p w14:paraId="7B61168F" w14:textId="77777777" w:rsidR="00E6354F" w:rsidRPr="00E6354F" w:rsidRDefault="00E6354F" w:rsidP="00E6354F">
            <w:pPr>
              <w:jc w:val="center"/>
              <w:rPr>
                <w:rFonts w:ascii="Times New Roman" w:eastAsia="Times New Roman" w:hAnsi="Times New Roman" w:cs="Times New Roman"/>
                <w:b/>
                <w:bCs/>
                <w:noProof w:val="0"/>
                <w:color w:val="000000"/>
                <w:sz w:val="16"/>
                <w:szCs w:val="16"/>
                <w:lang w:eastAsia="hr-HR"/>
              </w:rPr>
            </w:pPr>
            <w:r w:rsidRPr="00E6354F">
              <w:rPr>
                <w:rFonts w:ascii="Times New Roman" w:eastAsia="Times New Roman" w:hAnsi="Times New Roman" w:cs="Times New Roman"/>
                <w:b/>
                <w:bCs/>
                <w:noProof w:val="0"/>
                <w:color w:val="000000"/>
                <w:sz w:val="16"/>
                <w:szCs w:val="16"/>
                <w:lang w:eastAsia="hr-HR"/>
              </w:rPr>
              <w:t>EU FOND</w:t>
            </w:r>
          </w:p>
        </w:tc>
        <w:tc>
          <w:tcPr>
            <w:tcW w:w="2394" w:type="dxa"/>
            <w:gridSpan w:val="2"/>
            <w:tcBorders>
              <w:top w:val="single" w:sz="4" w:space="0" w:color="auto"/>
              <w:left w:val="nil"/>
              <w:bottom w:val="single" w:sz="4" w:space="0" w:color="auto"/>
              <w:right w:val="single" w:sz="4" w:space="0" w:color="000000"/>
            </w:tcBorders>
            <w:shd w:val="clear" w:color="000000" w:fill="9BC2E6"/>
            <w:noWrap/>
            <w:vAlign w:val="center"/>
            <w:hideMark/>
          </w:tcPr>
          <w:p w14:paraId="56AB663B" w14:textId="77777777" w:rsidR="00E6354F" w:rsidRPr="00E6354F" w:rsidRDefault="00E6354F" w:rsidP="00E6354F">
            <w:pPr>
              <w:jc w:val="center"/>
              <w:rPr>
                <w:rFonts w:ascii="Times New Roman" w:eastAsia="Times New Roman" w:hAnsi="Times New Roman" w:cs="Times New Roman"/>
                <w:b/>
                <w:bCs/>
                <w:noProof w:val="0"/>
                <w:color w:val="000000"/>
                <w:sz w:val="16"/>
                <w:szCs w:val="16"/>
                <w:lang w:eastAsia="hr-HR"/>
              </w:rPr>
            </w:pPr>
            <w:r w:rsidRPr="00E6354F">
              <w:rPr>
                <w:rFonts w:ascii="Times New Roman" w:eastAsia="Times New Roman" w:hAnsi="Times New Roman" w:cs="Times New Roman"/>
                <w:b/>
                <w:bCs/>
                <w:noProof w:val="0"/>
                <w:color w:val="000000"/>
                <w:sz w:val="16"/>
                <w:szCs w:val="16"/>
                <w:lang w:eastAsia="hr-HR"/>
              </w:rPr>
              <w:t>01.01.2024. - 31.12.2024.</w:t>
            </w:r>
          </w:p>
        </w:tc>
      </w:tr>
      <w:tr w:rsidR="00E6354F" w:rsidRPr="00E6354F" w14:paraId="334BFBDA" w14:textId="77777777" w:rsidTr="00E6354F">
        <w:trPr>
          <w:trHeight w:val="289"/>
        </w:trPr>
        <w:tc>
          <w:tcPr>
            <w:tcW w:w="5240" w:type="dxa"/>
            <w:vMerge/>
            <w:tcBorders>
              <w:top w:val="single" w:sz="4" w:space="0" w:color="auto"/>
              <w:left w:val="single" w:sz="4" w:space="0" w:color="auto"/>
              <w:bottom w:val="single" w:sz="4" w:space="0" w:color="000000"/>
              <w:right w:val="single" w:sz="4" w:space="0" w:color="auto"/>
            </w:tcBorders>
            <w:vAlign w:val="center"/>
            <w:hideMark/>
          </w:tcPr>
          <w:p w14:paraId="5DA39522" w14:textId="77777777" w:rsidR="00E6354F" w:rsidRPr="00E6354F" w:rsidRDefault="00E6354F" w:rsidP="00E6354F">
            <w:pPr>
              <w:rPr>
                <w:rFonts w:ascii="Times New Roman" w:eastAsia="Times New Roman" w:hAnsi="Times New Roman" w:cs="Times New Roman"/>
                <w:b/>
                <w:bCs/>
                <w:noProof w:val="0"/>
                <w:color w:val="000000"/>
                <w:sz w:val="16"/>
                <w:szCs w:val="16"/>
                <w:lang w:eastAsia="hr-HR"/>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14:paraId="679D1057" w14:textId="77777777" w:rsidR="00E6354F" w:rsidRPr="00E6354F" w:rsidRDefault="00E6354F" w:rsidP="00E6354F">
            <w:pPr>
              <w:rPr>
                <w:rFonts w:ascii="Times New Roman" w:eastAsia="Times New Roman" w:hAnsi="Times New Roman" w:cs="Times New Roman"/>
                <w:b/>
                <w:bCs/>
                <w:noProof w:val="0"/>
                <w:color w:val="000000"/>
                <w:sz w:val="16"/>
                <w:szCs w:val="16"/>
                <w:lang w:eastAsia="hr-HR"/>
              </w:rPr>
            </w:pPr>
          </w:p>
        </w:tc>
        <w:tc>
          <w:tcPr>
            <w:tcW w:w="1206" w:type="dxa"/>
            <w:tcBorders>
              <w:top w:val="nil"/>
              <w:left w:val="nil"/>
              <w:bottom w:val="single" w:sz="4" w:space="0" w:color="auto"/>
              <w:right w:val="single" w:sz="4" w:space="0" w:color="auto"/>
            </w:tcBorders>
            <w:shd w:val="clear" w:color="000000" w:fill="9BC2E6"/>
            <w:vAlign w:val="center"/>
            <w:hideMark/>
          </w:tcPr>
          <w:p w14:paraId="0F88D564" w14:textId="77777777" w:rsidR="00E6354F" w:rsidRPr="00E6354F" w:rsidRDefault="00E6354F" w:rsidP="00E6354F">
            <w:pPr>
              <w:jc w:val="center"/>
              <w:rPr>
                <w:rFonts w:ascii="Times New Roman" w:eastAsia="Times New Roman" w:hAnsi="Times New Roman" w:cs="Times New Roman"/>
                <w:b/>
                <w:bCs/>
                <w:noProof w:val="0"/>
                <w:color w:val="000000"/>
                <w:sz w:val="16"/>
                <w:szCs w:val="16"/>
                <w:lang w:eastAsia="hr-HR"/>
              </w:rPr>
            </w:pPr>
            <w:r w:rsidRPr="00E6354F">
              <w:rPr>
                <w:rFonts w:ascii="Times New Roman" w:eastAsia="Times New Roman" w:hAnsi="Times New Roman" w:cs="Times New Roman"/>
                <w:b/>
                <w:bCs/>
                <w:noProof w:val="0"/>
                <w:color w:val="000000"/>
                <w:sz w:val="16"/>
                <w:szCs w:val="16"/>
                <w:lang w:eastAsia="hr-HR"/>
              </w:rPr>
              <w:t xml:space="preserve"> PRIHODI </w:t>
            </w:r>
          </w:p>
        </w:tc>
        <w:tc>
          <w:tcPr>
            <w:tcW w:w="1188" w:type="dxa"/>
            <w:tcBorders>
              <w:top w:val="nil"/>
              <w:left w:val="nil"/>
              <w:bottom w:val="single" w:sz="4" w:space="0" w:color="auto"/>
              <w:right w:val="single" w:sz="4" w:space="0" w:color="auto"/>
            </w:tcBorders>
            <w:shd w:val="clear" w:color="000000" w:fill="9BC2E6"/>
            <w:vAlign w:val="center"/>
            <w:hideMark/>
          </w:tcPr>
          <w:p w14:paraId="0F6F1381" w14:textId="77777777" w:rsidR="00E6354F" w:rsidRPr="00E6354F" w:rsidRDefault="00E6354F" w:rsidP="00E6354F">
            <w:pPr>
              <w:jc w:val="center"/>
              <w:rPr>
                <w:rFonts w:ascii="Times New Roman" w:eastAsia="Times New Roman" w:hAnsi="Times New Roman" w:cs="Times New Roman"/>
                <w:b/>
                <w:bCs/>
                <w:noProof w:val="0"/>
                <w:color w:val="000000"/>
                <w:sz w:val="16"/>
                <w:szCs w:val="16"/>
                <w:lang w:eastAsia="hr-HR"/>
              </w:rPr>
            </w:pPr>
            <w:r w:rsidRPr="00E6354F">
              <w:rPr>
                <w:rFonts w:ascii="Times New Roman" w:eastAsia="Times New Roman" w:hAnsi="Times New Roman" w:cs="Times New Roman"/>
                <w:b/>
                <w:bCs/>
                <w:noProof w:val="0"/>
                <w:color w:val="000000"/>
                <w:sz w:val="16"/>
                <w:szCs w:val="16"/>
                <w:lang w:eastAsia="hr-HR"/>
              </w:rPr>
              <w:t>RASHODI</w:t>
            </w:r>
          </w:p>
        </w:tc>
      </w:tr>
      <w:tr w:rsidR="00E6354F" w:rsidRPr="00E6354F" w14:paraId="1D4411ED" w14:textId="77777777" w:rsidTr="00E6354F">
        <w:trPr>
          <w:trHeight w:val="289"/>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0509B8AF" w14:textId="77777777" w:rsidR="00E6354F" w:rsidRPr="00E6354F" w:rsidRDefault="00E6354F" w:rsidP="00E6354F">
            <w:pPr>
              <w:rPr>
                <w:rFonts w:ascii="Times New Roman" w:eastAsia="Times New Roman" w:hAnsi="Times New Roman" w:cs="Times New Roman"/>
                <w:noProof w:val="0"/>
                <w:color w:val="000000"/>
                <w:sz w:val="16"/>
                <w:szCs w:val="16"/>
                <w:lang w:eastAsia="hr-HR"/>
              </w:rPr>
            </w:pPr>
            <w:r w:rsidRPr="00E6354F">
              <w:rPr>
                <w:rFonts w:ascii="Times New Roman" w:eastAsia="Times New Roman" w:hAnsi="Times New Roman" w:cs="Times New Roman"/>
                <w:noProof w:val="0"/>
                <w:color w:val="000000"/>
                <w:sz w:val="16"/>
                <w:szCs w:val="16"/>
                <w:lang w:eastAsia="hr-HR"/>
              </w:rPr>
              <w:t>Kapitalni projekt: K100002 , Izgradnja područnog objekta DV Naša radost</w:t>
            </w:r>
          </w:p>
        </w:tc>
        <w:tc>
          <w:tcPr>
            <w:tcW w:w="1418" w:type="dxa"/>
            <w:tcBorders>
              <w:top w:val="nil"/>
              <w:left w:val="nil"/>
              <w:bottom w:val="single" w:sz="4" w:space="0" w:color="auto"/>
              <w:right w:val="single" w:sz="4" w:space="0" w:color="auto"/>
            </w:tcBorders>
            <w:shd w:val="clear" w:color="auto" w:fill="auto"/>
            <w:noWrap/>
            <w:vAlign w:val="bottom"/>
            <w:hideMark/>
          </w:tcPr>
          <w:p w14:paraId="60FEC6EC" w14:textId="77777777" w:rsidR="00E6354F" w:rsidRPr="00E6354F" w:rsidRDefault="00E6354F" w:rsidP="00E6354F">
            <w:pPr>
              <w:rPr>
                <w:rFonts w:ascii="Times New Roman" w:eastAsia="Times New Roman" w:hAnsi="Times New Roman" w:cs="Times New Roman"/>
                <w:noProof w:val="0"/>
                <w:color w:val="000000"/>
                <w:sz w:val="16"/>
                <w:szCs w:val="16"/>
                <w:lang w:eastAsia="hr-HR"/>
              </w:rPr>
            </w:pPr>
            <w:proofErr w:type="spellStart"/>
            <w:r w:rsidRPr="00E6354F">
              <w:rPr>
                <w:rFonts w:ascii="Times New Roman" w:eastAsia="Times New Roman" w:hAnsi="Times New Roman" w:cs="Times New Roman"/>
                <w:noProof w:val="0"/>
                <w:color w:val="000000"/>
                <w:sz w:val="16"/>
                <w:szCs w:val="16"/>
                <w:lang w:eastAsia="hr-HR"/>
              </w:rPr>
              <w:t>Next</w:t>
            </w:r>
            <w:proofErr w:type="spellEnd"/>
            <w:r w:rsidRPr="00E6354F">
              <w:rPr>
                <w:rFonts w:ascii="Times New Roman" w:eastAsia="Times New Roman" w:hAnsi="Times New Roman" w:cs="Times New Roman"/>
                <w:noProof w:val="0"/>
                <w:color w:val="000000"/>
                <w:sz w:val="16"/>
                <w:szCs w:val="16"/>
                <w:lang w:eastAsia="hr-HR"/>
              </w:rPr>
              <w:t xml:space="preserve"> </w:t>
            </w:r>
            <w:proofErr w:type="spellStart"/>
            <w:r w:rsidRPr="00E6354F">
              <w:rPr>
                <w:rFonts w:ascii="Times New Roman" w:eastAsia="Times New Roman" w:hAnsi="Times New Roman" w:cs="Times New Roman"/>
                <w:noProof w:val="0"/>
                <w:color w:val="000000"/>
                <w:sz w:val="16"/>
                <w:szCs w:val="16"/>
                <w:lang w:eastAsia="hr-HR"/>
              </w:rPr>
              <w:t>generation</w:t>
            </w:r>
            <w:proofErr w:type="spellEnd"/>
            <w:r w:rsidRPr="00E6354F">
              <w:rPr>
                <w:rFonts w:ascii="Times New Roman" w:eastAsia="Times New Roman" w:hAnsi="Times New Roman" w:cs="Times New Roman"/>
                <w:noProof w:val="0"/>
                <w:color w:val="000000"/>
                <w:sz w:val="16"/>
                <w:szCs w:val="16"/>
                <w:lang w:eastAsia="hr-HR"/>
              </w:rPr>
              <w:t xml:space="preserve"> EU</w:t>
            </w:r>
          </w:p>
        </w:tc>
        <w:tc>
          <w:tcPr>
            <w:tcW w:w="1206" w:type="dxa"/>
            <w:tcBorders>
              <w:top w:val="nil"/>
              <w:left w:val="nil"/>
              <w:bottom w:val="single" w:sz="4" w:space="0" w:color="auto"/>
              <w:right w:val="single" w:sz="4" w:space="0" w:color="auto"/>
            </w:tcBorders>
            <w:shd w:val="clear" w:color="auto" w:fill="auto"/>
            <w:noWrap/>
            <w:vAlign w:val="bottom"/>
            <w:hideMark/>
          </w:tcPr>
          <w:p w14:paraId="2922322A" w14:textId="77777777" w:rsidR="00E6354F" w:rsidRPr="00E6354F" w:rsidRDefault="00E6354F" w:rsidP="00E6354F">
            <w:pPr>
              <w:jc w:val="right"/>
              <w:rPr>
                <w:rFonts w:ascii="Times New Roman" w:eastAsia="Times New Roman" w:hAnsi="Times New Roman" w:cs="Times New Roman"/>
                <w:noProof w:val="0"/>
                <w:color w:val="000000"/>
                <w:sz w:val="16"/>
                <w:szCs w:val="16"/>
                <w:lang w:eastAsia="hr-HR"/>
              </w:rPr>
            </w:pPr>
            <w:r w:rsidRPr="00E6354F">
              <w:rPr>
                <w:rFonts w:ascii="Times New Roman" w:eastAsia="Times New Roman" w:hAnsi="Times New Roman" w:cs="Times New Roman"/>
                <w:noProof w:val="0"/>
                <w:color w:val="000000"/>
                <w:sz w:val="16"/>
                <w:szCs w:val="16"/>
                <w:lang w:eastAsia="hr-HR"/>
              </w:rPr>
              <w:t>0,00</w:t>
            </w:r>
          </w:p>
        </w:tc>
        <w:tc>
          <w:tcPr>
            <w:tcW w:w="1188" w:type="dxa"/>
            <w:tcBorders>
              <w:top w:val="nil"/>
              <w:left w:val="nil"/>
              <w:bottom w:val="single" w:sz="4" w:space="0" w:color="auto"/>
              <w:right w:val="single" w:sz="4" w:space="0" w:color="auto"/>
            </w:tcBorders>
            <w:shd w:val="clear" w:color="auto" w:fill="auto"/>
            <w:noWrap/>
            <w:vAlign w:val="bottom"/>
            <w:hideMark/>
          </w:tcPr>
          <w:p w14:paraId="1FEB345A" w14:textId="77777777" w:rsidR="00E6354F" w:rsidRPr="00E6354F" w:rsidRDefault="00E6354F" w:rsidP="00E6354F">
            <w:pPr>
              <w:jc w:val="right"/>
              <w:rPr>
                <w:rFonts w:ascii="Times New Roman" w:eastAsia="Times New Roman" w:hAnsi="Times New Roman" w:cs="Times New Roman"/>
                <w:noProof w:val="0"/>
                <w:color w:val="000000"/>
                <w:sz w:val="16"/>
                <w:szCs w:val="16"/>
                <w:lang w:eastAsia="hr-HR"/>
              </w:rPr>
            </w:pPr>
            <w:r w:rsidRPr="00E6354F">
              <w:rPr>
                <w:rFonts w:ascii="Times New Roman" w:eastAsia="Times New Roman" w:hAnsi="Times New Roman" w:cs="Times New Roman"/>
                <w:noProof w:val="0"/>
                <w:color w:val="000000"/>
                <w:sz w:val="16"/>
                <w:szCs w:val="16"/>
                <w:lang w:eastAsia="hr-HR"/>
              </w:rPr>
              <w:t>726.259,21</w:t>
            </w:r>
          </w:p>
        </w:tc>
      </w:tr>
      <w:tr w:rsidR="00E6354F" w:rsidRPr="00E6354F" w14:paraId="5A1F1A8B" w14:textId="77777777" w:rsidTr="00E6354F">
        <w:trPr>
          <w:trHeight w:val="289"/>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57707189" w14:textId="77777777" w:rsidR="00E6354F" w:rsidRPr="00E6354F" w:rsidRDefault="00E6354F" w:rsidP="00E6354F">
            <w:pPr>
              <w:rPr>
                <w:rFonts w:ascii="Times New Roman" w:eastAsia="Times New Roman" w:hAnsi="Times New Roman" w:cs="Times New Roman"/>
                <w:noProof w:val="0"/>
                <w:color w:val="000000"/>
                <w:sz w:val="16"/>
                <w:szCs w:val="16"/>
                <w:lang w:eastAsia="hr-HR"/>
              </w:rPr>
            </w:pPr>
            <w:r w:rsidRPr="00E6354F">
              <w:rPr>
                <w:rFonts w:ascii="Times New Roman" w:eastAsia="Times New Roman" w:hAnsi="Times New Roman" w:cs="Times New Roman"/>
                <w:noProof w:val="0"/>
                <w:color w:val="000000"/>
                <w:sz w:val="16"/>
                <w:szCs w:val="16"/>
                <w:lang w:eastAsia="hr-HR"/>
              </w:rPr>
              <w:t xml:space="preserve">Kapitalni projekt: K100004, Rodna kuća </w:t>
            </w:r>
            <w:proofErr w:type="spellStart"/>
            <w:r w:rsidRPr="00E6354F">
              <w:rPr>
                <w:rFonts w:ascii="Times New Roman" w:eastAsia="Times New Roman" w:hAnsi="Times New Roman" w:cs="Times New Roman"/>
                <w:noProof w:val="0"/>
                <w:color w:val="000000"/>
                <w:sz w:val="16"/>
                <w:szCs w:val="16"/>
                <w:lang w:eastAsia="hr-HR"/>
              </w:rPr>
              <w:t>janka</w:t>
            </w:r>
            <w:proofErr w:type="spellEnd"/>
            <w:r w:rsidRPr="00E6354F">
              <w:rPr>
                <w:rFonts w:ascii="Times New Roman" w:eastAsia="Times New Roman" w:hAnsi="Times New Roman" w:cs="Times New Roman"/>
                <w:noProof w:val="0"/>
                <w:color w:val="000000"/>
                <w:sz w:val="16"/>
                <w:szCs w:val="16"/>
                <w:lang w:eastAsia="hr-HR"/>
              </w:rPr>
              <w:t xml:space="preserve"> Leskovara</w:t>
            </w:r>
          </w:p>
        </w:tc>
        <w:tc>
          <w:tcPr>
            <w:tcW w:w="1418" w:type="dxa"/>
            <w:tcBorders>
              <w:top w:val="nil"/>
              <w:left w:val="nil"/>
              <w:bottom w:val="single" w:sz="4" w:space="0" w:color="auto"/>
              <w:right w:val="single" w:sz="4" w:space="0" w:color="auto"/>
            </w:tcBorders>
            <w:shd w:val="clear" w:color="auto" w:fill="auto"/>
            <w:noWrap/>
            <w:vAlign w:val="bottom"/>
            <w:hideMark/>
          </w:tcPr>
          <w:p w14:paraId="0FC076B4" w14:textId="77777777" w:rsidR="00E6354F" w:rsidRPr="00E6354F" w:rsidRDefault="00E6354F" w:rsidP="00E6354F">
            <w:pPr>
              <w:rPr>
                <w:rFonts w:ascii="Times New Roman" w:eastAsia="Times New Roman" w:hAnsi="Times New Roman" w:cs="Times New Roman"/>
                <w:noProof w:val="0"/>
                <w:color w:val="000000"/>
                <w:sz w:val="16"/>
                <w:szCs w:val="16"/>
                <w:lang w:eastAsia="hr-HR"/>
              </w:rPr>
            </w:pPr>
            <w:proofErr w:type="spellStart"/>
            <w:r w:rsidRPr="00E6354F">
              <w:rPr>
                <w:rFonts w:ascii="Times New Roman" w:eastAsia="Times New Roman" w:hAnsi="Times New Roman" w:cs="Times New Roman"/>
                <w:noProof w:val="0"/>
                <w:color w:val="000000"/>
                <w:sz w:val="16"/>
                <w:szCs w:val="16"/>
                <w:lang w:eastAsia="hr-HR"/>
              </w:rPr>
              <w:t>Next</w:t>
            </w:r>
            <w:proofErr w:type="spellEnd"/>
            <w:r w:rsidRPr="00E6354F">
              <w:rPr>
                <w:rFonts w:ascii="Times New Roman" w:eastAsia="Times New Roman" w:hAnsi="Times New Roman" w:cs="Times New Roman"/>
                <w:noProof w:val="0"/>
                <w:color w:val="000000"/>
                <w:sz w:val="16"/>
                <w:szCs w:val="16"/>
                <w:lang w:eastAsia="hr-HR"/>
              </w:rPr>
              <w:t xml:space="preserve"> </w:t>
            </w:r>
            <w:proofErr w:type="spellStart"/>
            <w:r w:rsidRPr="00E6354F">
              <w:rPr>
                <w:rFonts w:ascii="Times New Roman" w:eastAsia="Times New Roman" w:hAnsi="Times New Roman" w:cs="Times New Roman"/>
                <w:noProof w:val="0"/>
                <w:color w:val="000000"/>
                <w:sz w:val="16"/>
                <w:szCs w:val="16"/>
                <w:lang w:eastAsia="hr-HR"/>
              </w:rPr>
              <w:t>generation</w:t>
            </w:r>
            <w:proofErr w:type="spellEnd"/>
            <w:r w:rsidRPr="00E6354F">
              <w:rPr>
                <w:rFonts w:ascii="Times New Roman" w:eastAsia="Times New Roman" w:hAnsi="Times New Roman" w:cs="Times New Roman"/>
                <w:noProof w:val="0"/>
                <w:color w:val="000000"/>
                <w:sz w:val="16"/>
                <w:szCs w:val="16"/>
                <w:lang w:eastAsia="hr-HR"/>
              </w:rPr>
              <w:t xml:space="preserve"> EU</w:t>
            </w:r>
          </w:p>
        </w:tc>
        <w:tc>
          <w:tcPr>
            <w:tcW w:w="1206" w:type="dxa"/>
            <w:tcBorders>
              <w:top w:val="nil"/>
              <w:left w:val="nil"/>
              <w:bottom w:val="single" w:sz="4" w:space="0" w:color="auto"/>
              <w:right w:val="single" w:sz="4" w:space="0" w:color="auto"/>
            </w:tcBorders>
            <w:shd w:val="clear" w:color="auto" w:fill="auto"/>
            <w:noWrap/>
            <w:vAlign w:val="bottom"/>
            <w:hideMark/>
          </w:tcPr>
          <w:p w14:paraId="65969A60" w14:textId="77777777" w:rsidR="00E6354F" w:rsidRPr="00E6354F" w:rsidRDefault="00E6354F" w:rsidP="00E6354F">
            <w:pPr>
              <w:jc w:val="right"/>
              <w:rPr>
                <w:rFonts w:ascii="Times New Roman" w:eastAsia="Times New Roman" w:hAnsi="Times New Roman" w:cs="Times New Roman"/>
                <w:noProof w:val="0"/>
                <w:color w:val="000000"/>
                <w:sz w:val="16"/>
                <w:szCs w:val="16"/>
                <w:lang w:eastAsia="hr-HR"/>
              </w:rPr>
            </w:pPr>
            <w:r w:rsidRPr="00E6354F">
              <w:rPr>
                <w:rFonts w:ascii="Times New Roman" w:eastAsia="Times New Roman" w:hAnsi="Times New Roman" w:cs="Times New Roman"/>
                <w:noProof w:val="0"/>
                <w:color w:val="000000"/>
                <w:sz w:val="16"/>
                <w:szCs w:val="16"/>
                <w:lang w:eastAsia="hr-HR"/>
              </w:rPr>
              <w:t>164.271,24</w:t>
            </w:r>
          </w:p>
        </w:tc>
        <w:tc>
          <w:tcPr>
            <w:tcW w:w="1188" w:type="dxa"/>
            <w:tcBorders>
              <w:top w:val="nil"/>
              <w:left w:val="nil"/>
              <w:bottom w:val="single" w:sz="4" w:space="0" w:color="auto"/>
              <w:right w:val="single" w:sz="4" w:space="0" w:color="auto"/>
            </w:tcBorders>
            <w:shd w:val="clear" w:color="auto" w:fill="auto"/>
            <w:noWrap/>
            <w:vAlign w:val="bottom"/>
            <w:hideMark/>
          </w:tcPr>
          <w:p w14:paraId="5DAD3D8C" w14:textId="77777777" w:rsidR="00E6354F" w:rsidRPr="00E6354F" w:rsidRDefault="00E6354F" w:rsidP="00E6354F">
            <w:pPr>
              <w:jc w:val="right"/>
              <w:rPr>
                <w:rFonts w:ascii="Times New Roman" w:eastAsia="Times New Roman" w:hAnsi="Times New Roman" w:cs="Times New Roman"/>
                <w:noProof w:val="0"/>
                <w:color w:val="000000"/>
                <w:sz w:val="16"/>
                <w:szCs w:val="16"/>
                <w:lang w:eastAsia="hr-HR"/>
              </w:rPr>
            </w:pPr>
            <w:r w:rsidRPr="00E6354F">
              <w:rPr>
                <w:rFonts w:ascii="Times New Roman" w:eastAsia="Times New Roman" w:hAnsi="Times New Roman" w:cs="Times New Roman"/>
                <w:noProof w:val="0"/>
                <w:color w:val="000000"/>
                <w:sz w:val="16"/>
                <w:szCs w:val="16"/>
                <w:lang w:eastAsia="hr-HR"/>
              </w:rPr>
              <w:t>237.505,71</w:t>
            </w:r>
          </w:p>
        </w:tc>
      </w:tr>
      <w:tr w:rsidR="00E6354F" w:rsidRPr="00E6354F" w14:paraId="2F5DBA7B" w14:textId="77777777" w:rsidTr="00E6354F">
        <w:trPr>
          <w:trHeight w:val="289"/>
        </w:trPr>
        <w:tc>
          <w:tcPr>
            <w:tcW w:w="5240" w:type="dxa"/>
            <w:tcBorders>
              <w:top w:val="nil"/>
              <w:left w:val="single" w:sz="4" w:space="0" w:color="auto"/>
              <w:bottom w:val="single" w:sz="4" w:space="0" w:color="auto"/>
              <w:right w:val="single" w:sz="4" w:space="0" w:color="auto"/>
            </w:tcBorders>
            <w:shd w:val="clear" w:color="auto" w:fill="auto"/>
            <w:noWrap/>
            <w:vAlign w:val="bottom"/>
            <w:hideMark/>
          </w:tcPr>
          <w:p w14:paraId="764A3BE8" w14:textId="77777777" w:rsidR="00E6354F" w:rsidRPr="00E6354F" w:rsidRDefault="00E6354F" w:rsidP="00E6354F">
            <w:pPr>
              <w:rPr>
                <w:rFonts w:ascii="Times New Roman" w:eastAsia="Times New Roman" w:hAnsi="Times New Roman" w:cs="Times New Roman"/>
                <w:noProof w:val="0"/>
                <w:color w:val="000000"/>
                <w:sz w:val="16"/>
                <w:szCs w:val="16"/>
                <w:lang w:eastAsia="hr-HR"/>
              </w:rPr>
            </w:pPr>
            <w:r w:rsidRPr="00E6354F">
              <w:rPr>
                <w:rFonts w:ascii="Times New Roman" w:eastAsia="Times New Roman" w:hAnsi="Times New Roman" w:cs="Times New Roman"/>
                <w:noProof w:val="0"/>
                <w:color w:val="000000"/>
                <w:sz w:val="16"/>
                <w:szCs w:val="16"/>
                <w:lang w:eastAsia="hr-HR"/>
              </w:rPr>
              <w:t>Kapitalni projekt: K100004, Ekološki bazen</w:t>
            </w:r>
          </w:p>
        </w:tc>
        <w:tc>
          <w:tcPr>
            <w:tcW w:w="1418" w:type="dxa"/>
            <w:tcBorders>
              <w:top w:val="nil"/>
              <w:left w:val="nil"/>
              <w:bottom w:val="single" w:sz="4" w:space="0" w:color="auto"/>
              <w:right w:val="single" w:sz="4" w:space="0" w:color="auto"/>
            </w:tcBorders>
            <w:shd w:val="clear" w:color="auto" w:fill="auto"/>
            <w:noWrap/>
            <w:vAlign w:val="bottom"/>
            <w:hideMark/>
          </w:tcPr>
          <w:p w14:paraId="18E92553" w14:textId="77777777" w:rsidR="00E6354F" w:rsidRPr="00E6354F" w:rsidRDefault="00E6354F" w:rsidP="00E6354F">
            <w:pPr>
              <w:rPr>
                <w:rFonts w:ascii="Times New Roman" w:eastAsia="Times New Roman" w:hAnsi="Times New Roman" w:cs="Times New Roman"/>
                <w:noProof w:val="0"/>
                <w:color w:val="000000"/>
                <w:sz w:val="16"/>
                <w:szCs w:val="16"/>
                <w:lang w:eastAsia="hr-HR"/>
              </w:rPr>
            </w:pPr>
            <w:proofErr w:type="spellStart"/>
            <w:r w:rsidRPr="00E6354F">
              <w:rPr>
                <w:rFonts w:ascii="Times New Roman" w:eastAsia="Times New Roman" w:hAnsi="Times New Roman" w:cs="Times New Roman"/>
                <w:noProof w:val="0"/>
                <w:color w:val="000000"/>
                <w:sz w:val="16"/>
                <w:szCs w:val="16"/>
                <w:lang w:eastAsia="hr-HR"/>
              </w:rPr>
              <w:t>Next</w:t>
            </w:r>
            <w:proofErr w:type="spellEnd"/>
            <w:r w:rsidRPr="00E6354F">
              <w:rPr>
                <w:rFonts w:ascii="Times New Roman" w:eastAsia="Times New Roman" w:hAnsi="Times New Roman" w:cs="Times New Roman"/>
                <w:noProof w:val="0"/>
                <w:color w:val="000000"/>
                <w:sz w:val="16"/>
                <w:szCs w:val="16"/>
                <w:lang w:eastAsia="hr-HR"/>
              </w:rPr>
              <w:t xml:space="preserve"> </w:t>
            </w:r>
            <w:proofErr w:type="spellStart"/>
            <w:r w:rsidRPr="00E6354F">
              <w:rPr>
                <w:rFonts w:ascii="Times New Roman" w:eastAsia="Times New Roman" w:hAnsi="Times New Roman" w:cs="Times New Roman"/>
                <w:noProof w:val="0"/>
                <w:color w:val="000000"/>
                <w:sz w:val="16"/>
                <w:szCs w:val="16"/>
                <w:lang w:eastAsia="hr-HR"/>
              </w:rPr>
              <w:t>generation</w:t>
            </w:r>
            <w:proofErr w:type="spellEnd"/>
            <w:r w:rsidRPr="00E6354F">
              <w:rPr>
                <w:rFonts w:ascii="Times New Roman" w:eastAsia="Times New Roman" w:hAnsi="Times New Roman" w:cs="Times New Roman"/>
                <w:noProof w:val="0"/>
                <w:color w:val="000000"/>
                <w:sz w:val="16"/>
                <w:szCs w:val="16"/>
                <w:lang w:eastAsia="hr-HR"/>
              </w:rPr>
              <w:t xml:space="preserve"> EU</w:t>
            </w:r>
          </w:p>
        </w:tc>
        <w:tc>
          <w:tcPr>
            <w:tcW w:w="1206" w:type="dxa"/>
            <w:tcBorders>
              <w:top w:val="nil"/>
              <w:left w:val="nil"/>
              <w:bottom w:val="single" w:sz="4" w:space="0" w:color="auto"/>
              <w:right w:val="single" w:sz="4" w:space="0" w:color="auto"/>
            </w:tcBorders>
            <w:shd w:val="clear" w:color="auto" w:fill="auto"/>
            <w:noWrap/>
            <w:vAlign w:val="bottom"/>
            <w:hideMark/>
          </w:tcPr>
          <w:p w14:paraId="4349A650" w14:textId="77777777" w:rsidR="00E6354F" w:rsidRPr="00E6354F" w:rsidRDefault="00E6354F" w:rsidP="00E6354F">
            <w:pPr>
              <w:jc w:val="right"/>
              <w:rPr>
                <w:rFonts w:ascii="Times New Roman" w:eastAsia="Times New Roman" w:hAnsi="Times New Roman" w:cs="Times New Roman"/>
                <w:noProof w:val="0"/>
                <w:color w:val="000000"/>
                <w:sz w:val="16"/>
                <w:szCs w:val="16"/>
                <w:lang w:eastAsia="hr-HR"/>
              </w:rPr>
            </w:pPr>
            <w:r w:rsidRPr="00E6354F">
              <w:rPr>
                <w:rFonts w:ascii="Times New Roman" w:eastAsia="Times New Roman" w:hAnsi="Times New Roman" w:cs="Times New Roman"/>
                <w:noProof w:val="0"/>
                <w:color w:val="000000"/>
                <w:sz w:val="16"/>
                <w:szCs w:val="16"/>
                <w:lang w:eastAsia="hr-HR"/>
              </w:rPr>
              <w:t>78.756,39</w:t>
            </w:r>
          </w:p>
        </w:tc>
        <w:tc>
          <w:tcPr>
            <w:tcW w:w="1188" w:type="dxa"/>
            <w:tcBorders>
              <w:top w:val="nil"/>
              <w:left w:val="nil"/>
              <w:bottom w:val="single" w:sz="4" w:space="0" w:color="auto"/>
              <w:right w:val="single" w:sz="4" w:space="0" w:color="auto"/>
            </w:tcBorders>
            <w:shd w:val="clear" w:color="auto" w:fill="auto"/>
            <w:noWrap/>
            <w:vAlign w:val="bottom"/>
            <w:hideMark/>
          </w:tcPr>
          <w:p w14:paraId="7B7E17A3" w14:textId="77777777" w:rsidR="00E6354F" w:rsidRPr="00E6354F" w:rsidRDefault="00E6354F" w:rsidP="00E6354F">
            <w:pPr>
              <w:jc w:val="right"/>
              <w:rPr>
                <w:rFonts w:ascii="Times New Roman" w:eastAsia="Times New Roman" w:hAnsi="Times New Roman" w:cs="Times New Roman"/>
                <w:noProof w:val="0"/>
                <w:color w:val="000000"/>
                <w:sz w:val="16"/>
                <w:szCs w:val="16"/>
                <w:lang w:eastAsia="hr-HR"/>
              </w:rPr>
            </w:pPr>
            <w:r w:rsidRPr="00E6354F">
              <w:rPr>
                <w:rFonts w:ascii="Times New Roman" w:eastAsia="Times New Roman" w:hAnsi="Times New Roman" w:cs="Times New Roman"/>
                <w:noProof w:val="0"/>
                <w:color w:val="000000"/>
                <w:sz w:val="16"/>
                <w:szCs w:val="16"/>
                <w:lang w:eastAsia="hr-HR"/>
              </w:rPr>
              <w:t>99.852,90</w:t>
            </w:r>
          </w:p>
        </w:tc>
      </w:tr>
    </w:tbl>
    <w:p w14:paraId="048E9931" w14:textId="145679CE" w:rsidR="00E6354F" w:rsidRDefault="00E6354F" w:rsidP="00E6354F">
      <w:pPr>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Pr>
          <w:rFonts w:ascii="Times New Roman" w:eastAsia="Times New Roman" w:hAnsi="Times New Roman" w:cs="Times New Roman"/>
          <w:noProof w:val="0"/>
          <w:sz w:val="20"/>
          <w:szCs w:val="20"/>
          <w:lang w:eastAsia="hr-HR"/>
        </w:rPr>
        <w:br/>
      </w:r>
      <w:r w:rsidRPr="00E6354F">
        <w:rPr>
          <w:rFonts w:ascii="Times New Roman" w:eastAsia="Times New Roman" w:hAnsi="Times New Roman" w:cs="Times New Roman"/>
          <w:noProof w:val="0"/>
          <w:sz w:val="20"/>
          <w:szCs w:val="20"/>
          <w:lang w:eastAsia="hr-HR"/>
        </w:rPr>
        <w:t>Izvođenje radova na izgradnji područnog objekta dječjeg vrtića "Naša radost" su u tijeku. Za aktivnosti projekta sredstva su potraživana, no nisu isplaćena u 2024. godini.</w:t>
      </w:r>
    </w:p>
    <w:p w14:paraId="4B348791" w14:textId="4198234A" w:rsidR="00E6354F" w:rsidRPr="00E6354F" w:rsidRDefault="00E6354F" w:rsidP="00E6354F">
      <w:pPr>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E6354F">
        <w:rPr>
          <w:rFonts w:ascii="Times New Roman" w:eastAsia="Times New Roman" w:hAnsi="Times New Roman" w:cs="Times New Roman"/>
          <w:noProof w:val="0"/>
          <w:sz w:val="20"/>
          <w:szCs w:val="20"/>
          <w:lang w:eastAsia="hr-HR"/>
        </w:rPr>
        <w:t>Provedene aktivnosti na projektu cjelovite energetske obnove Rodne kuće Janka Leskovara obuhvaćaju izvršene radove tijekom 2024. godine. Za navedene aktivnosti zatražen je predujam u iznosu od 164.271,24 EUR, koji je opravdan temeljem izvedenih radova. Radovi na objektu su u tijeku.</w:t>
      </w:r>
    </w:p>
    <w:p w14:paraId="03899AC2" w14:textId="50D5667D" w:rsidR="00E6354F" w:rsidRPr="00E6354F" w:rsidRDefault="00E6354F" w:rsidP="00E6354F">
      <w:pPr>
        <w:overflowPunct w:val="0"/>
        <w:autoSpaceDE w:val="0"/>
        <w:autoSpaceDN w:val="0"/>
        <w:adjustRightInd w:val="0"/>
        <w:jc w:val="both"/>
        <w:textAlignment w:val="baseline"/>
        <w:rPr>
          <w:rFonts w:ascii="Times New Roman" w:eastAsia="Times New Roman" w:hAnsi="Times New Roman" w:cs="Times New Roman"/>
          <w:noProof w:val="0"/>
          <w:sz w:val="20"/>
          <w:szCs w:val="20"/>
          <w:lang w:eastAsia="hr-HR"/>
        </w:rPr>
      </w:pPr>
      <w:r w:rsidRPr="00E6354F">
        <w:rPr>
          <w:rFonts w:ascii="Times New Roman" w:eastAsia="Times New Roman" w:hAnsi="Times New Roman" w:cs="Times New Roman"/>
          <w:noProof w:val="0"/>
          <w:sz w:val="20"/>
          <w:szCs w:val="20"/>
          <w:lang w:eastAsia="hr-HR"/>
        </w:rPr>
        <w:t>Za provođenje projekta izgradnje ekološkog bazena doznačena su sredstva za troškove koji se odnose na troškove izrade projektno-tehničke i druge dokumentacije. Radovi na izgradnji ekološkog bazena su u tijeku.</w:t>
      </w:r>
    </w:p>
    <w:p w14:paraId="36B39740" w14:textId="77777777" w:rsidR="00AE7BA4" w:rsidRPr="00087FBF"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p>
    <w:p w14:paraId="22BE4A85" w14:textId="77777777" w:rsidR="00AE7BA4"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Predlaže se Gradskom vijeću Grada Pregrade da razmotri i prihvati prijedlog godišnjeg izvještaja o izvršenju proračuna Grada Pregrade za razdoblje od 01.01 – 31.12.2024. godinu  s ostalim aktima u privitku.</w:t>
      </w:r>
      <w:r w:rsidRPr="00087FBF">
        <w:rPr>
          <w:rFonts w:ascii="Times New Roman" w:eastAsia="Times New Roman" w:hAnsi="Times New Roman" w:cs="Times New Roman"/>
          <w:noProof w:val="0"/>
          <w:sz w:val="20"/>
          <w:szCs w:val="20"/>
          <w:lang w:eastAsia="hr-HR"/>
        </w:rPr>
        <w:br/>
      </w:r>
    </w:p>
    <w:p w14:paraId="793D99BE" w14:textId="77777777" w:rsidR="00AE7BA4" w:rsidRPr="00087FBF"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lang w:eastAsia="hr-HR"/>
        </w:rPr>
      </w:pPr>
    </w:p>
    <w:p w14:paraId="4B400E86" w14:textId="77777777" w:rsidR="00AE7BA4" w:rsidRPr="00087FBF" w:rsidRDefault="00AE7BA4" w:rsidP="00AE7BA4">
      <w:pPr>
        <w:jc w:val="right"/>
        <w:rPr>
          <w:rFonts w:ascii="Times New Roman" w:hAnsi="Times New Roman" w:cs="Times New Roman"/>
          <w:sz w:val="20"/>
          <w:szCs w:val="20"/>
        </w:rPr>
      </w:pPr>
      <w:r w:rsidRPr="00087FBF">
        <w:rPr>
          <w:rFonts w:ascii="Times New Roman" w:hAnsi="Times New Roman" w:cs="Times New Roman"/>
          <w:sz w:val="20"/>
          <w:szCs w:val="20"/>
        </w:rPr>
        <w:t>GRADONAČELNIK</w:t>
      </w:r>
    </w:p>
    <w:p w14:paraId="737A184C" w14:textId="77777777" w:rsidR="00AE7BA4" w:rsidRDefault="00AE7BA4" w:rsidP="00AE7BA4">
      <w:pPr>
        <w:jc w:val="right"/>
        <w:rPr>
          <w:rFonts w:ascii="Times New Roman" w:hAnsi="Times New Roman" w:cs="Times New Roman"/>
          <w:sz w:val="20"/>
          <w:szCs w:val="20"/>
        </w:rPr>
      </w:pPr>
    </w:p>
    <w:p w14:paraId="2E0311D9" w14:textId="77777777" w:rsidR="00AE7BA4" w:rsidRPr="00087FBF" w:rsidRDefault="00AE7BA4" w:rsidP="00AE7BA4">
      <w:pPr>
        <w:jc w:val="right"/>
        <w:rPr>
          <w:rFonts w:ascii="Times New Roman" w:hAnsi="Times New Roman" w:cs="Times New Roman"/>
          <w:sz w:val="20"/>
          <w:szCs w:val="20"/>
        </w:rPr>
      </w:pPr>
    </w:p>
    <w:p w14:paraId="46D07D96" w14:textId="6597B3E5" w:rsidR="00AE7BA4" w:rsidRPr="00087FBF" w:rsidRDefault="00AE7BA4" w:rsidP="00AE7BA4">
      <w:pPr>
        <w:jc w:val="right"/>
        <w:rPr>
          <w:rFonts w:ascii="Times New Roman" w:hAnsi="Times New Roman" w:cs="Times New Roman"/>
          <w:sz w:val="20"/>
          <w:szCs w:val="20"/>
        </w:rPr>
      </w:pPr>
      <w:r w:rsidRPr="00087FBF">
        <w:rPr>
          <w:rFonts w:ascii="Times New Roman" w:hAnsi="Times New Roman" w:cs="Times New Roman"/>
          <w:sz w:val="20"/>
          <w:szCs w:val="20"/>
        </w:rPr>
        <w:t>Marko Vešligaj, univ. spec. pol.</w:t>
      </w:r>
      <w:r w:rsidR="001F76CA">
        <w:rPr>
          <w:rFonts w:ascii="Times New Roman" w:hAnsi="Times New Roman" w:cs="Times New Roman"/>
          <w:sz w:val="20"/>
          <w:szCs w:val="20"/>
        </w:rPr>
        <w:t>,v.r.</w:t>
      </w:r>
    </w:p>
    <w:p w14:paraId="476EAF78" w14:textId="77777777" w:rsidR="00AE7BA4" w:rsidRDefault="00AE7BA4" w:rsidP="00AE7BA4">
      <w:pPr>
        <w:jc w:val="right"/>
      </w:pPr>
    </w:p>
    <w:p w14:paraId="7C4E6F79" w14:textId="77777777" w:rsidR="00AE7BA4"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p>
    <w:p w14:paraId="68176FD6" w14:textId="77777777" w:rsidR="00AE7BA4" w:rsidRPr="00087FBF" w:rsidRDefault="00AE7BA4" w:rsidP="00AE7BA4">
      <w:pPr>
        <w:tabs>
          <w:tab w:val="left" w:pos="720"/>
        </w:tabs>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b/>
          <w:noProof w:val="0"/>
          <w:sz w:val="20"/>
          <w:szCs w:val="20"/>
          <w:lang w:eastAsia="hr-HR"/>
        </w:rPr>
      </w:pPr>
      <w:r w:rsidRPr="00087FBF">
        <w:rPr>
          <w:rFonts w:ascii="Times New Roman" w:eastAsia="Times New Roman" w:hAnsi="Times New Roman" w:cs="Times New Roman"/>
          <w:b/>
          <w:noProof w:val="0"/>
          <w:sz w:val="20"/>
          <w:szCs w:val="20"/>
          <w:lang w:eastAsia="hr-HR"/>
        </w:rPr>
        <w:t>PRILOZI:</w:t>
      </w:r>
    </w:p>
    <w:p w14:paraId="662A60BF" w14:textId="77777777" w:rsidR="00AE7BA4" w:rsidRPr="00087FBF" w:rsidRDefault="00AE7BA4" w:rsidP="00AE7BA4">
      <w:pPr>
        <w:numPr>
          <w:ilvl w:val="0"/>
          <w:numId w:val="1"/>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lastRenderedPageBreak/>
        <w:t xml:space="preserve">Godišnji izvještaj o izvršenju proračuna </w:t>
      </w:r>
    </w:p>
    <w:p w14:paraId="02CE70D5" w14:textId="77777777" w:rsidR="00AE7BA4" w:rsidRPr="00087FBF" w:rsidRDefault="00AE7BA4" w:rsidP="00AE7BA4">
      <w:pPr>
        <w:numPr>
          <w:ilvl w:val="0"/>
          <w:numId w:val="1"/>
        </w:num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 w:val="20"/>
          <w:szCs w:val="20"/>
          <w:lang w:eastAsia="hr-HR"/>
        </w:rPr>
      </w:pPr>
      <w:r w:rsidRPr="00087FBF">
        <w:rPr>
          <w:rFonts w:ascii="Times New Roman" w:eastAsia="Times New Roman" w:hAnsi="Times New Roman" w:cs="Times New Roman"/>
          <w:noProof w:val="0"/>
          <w:sz w:val="20"/>
          <w:szCs w:val="20"/>
          <w:lang w:eastAsia="hr-HR"/>
        </w:rPr>
        <w:t xml:space="preserve">Izvješća o korištenju proračunske zalihe Grada Pregrade za 2024. godinu </w:t>
      </w:r>
    </w:p>
    <w:p w14:paraId="44CB4F01" w14:textId="77777777" w:rsidR="00AE7BA4" w:rsidRPr="00087FBF" w:rsidRDefault="00AE7BA4" w:rsidP="00AE7BA4">
      <w:pPr>
        <w:overflowPunct w:val="0"/>
        <w:autoSpaceDE w:val="0"/>
        <w:autoSpaceDN w:val="0"/>
        <w:adjustRightInd w:val="0"/>
        <w:spacing w:before="100" w:beforeAutospacing="1" w:after="100" w:afterAutospacing="1"/>
        <w:ind w:left="720"/>
        <w:jc w:val="both"/>
        <w:textAlignment w:val="baseline"/>
        <w:rPr>
          <w:rFonts w:ascii="Times New Roman" w:eastAsia="Times New Roman" w:hAnsi="Times New Roman" w:cs="Times New Roman"/>
          <w:noProof w:val="0"/>
          <w:sz w:val="20"/>
          <w:szCs w:val="20"/>
          <w:lang w:eastAsia="hr-HR"/>
        </w:rPr>
      </w:pPr>
    </w:p>
    <w:p w14:paraId="46A2B8F9"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Cs w:val="20"/>
          <w:lang w:eastAsia="hr-HR"/>
        </w:rPr>
      </w:pPr>
      <w:r w:rsidRPr="00087FBF">
        <w:rPr>
          <w:rFonts w:ascii="Times New Roman" w:eastAsia="Times New Roman" w:hAnsi="Times New Roman" w:cs="Times New Roman"/>
          <w:noProof w:val="0"/>
          <w:szCs w:val="20"/>
          <w:lang w:eastAsia="hr-HR"/>
        </w:rPr>
        <w:t>PREUZELA PREDSJEDNICA GRADSKOG VIJEĆA:</w:t>
      </w:r>
    </w:p>
    <w:p w14:paraId="6B9F109B"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Cs w:val="20"/>
          <w:lang w:eastAsia="hr-HR"/>
        </w:rPr>
      </w:pPr>
    </w:p>
    <w:p w14:paraId="504CF694"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Cs w:val="20"/>
          <w:lang w:eastAsia="hr-HR"/>
        </w:rPr>
      </w:pPr>
      <w:r w:rsidRPr="00087FBF">
        <w:rPr>
          <w:rFonts w:ascii="Times New Roman" w:eastAsia="Times New Roman" w:hAnsi="Times New Roman" w:cs="Times New Roman"/>
          <w:noProof w:val="0"/>
          <w:szCs w:val="20"/>
          <w:lang w:eastAsia="hr-HR"/>
        </w:rPr>
        <w:t>U Pregradi, dana ______________</w:t>
      </w:r>
    </w:p>
    <w:p w14:paraId="339C77BD" w14:textId="77777777" w:rsidR="00AE7BA4" w:rsidRPr="00087FBF" w:rsidRDefault="00AE7BA4" w:rsidP="00AE7BA4">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noProof w:val="0"/>
          <w:szCs w:val="20"/>
          <w:lang w:eastAsia="hr-HR"/>
        </w:rPr>
      </w:pPr>
      <w:r w:rsidRPr="00087FBF">
        <w:rPr>
          <w:rFonts w:ascii="Times New Roman" w:eastAsia="Times New Roman" w:hAnsi="Times New Roman" w:cs="Times New Roman"/>
          <w:noProof w:val="0"/>
          <w:szCs w:val="20"/>
          <w:lang w:eastAsia="hr-HR"/>
        </w:rPr>
        <w:t>____________________________</w:t>
      </w:r>
    </w:p>
    <w:p w14:paraId="14AA5DB0" w14:textId="77777777" w:rsidR="00AE7BA4" w:rsidRDefault="00AE7BA4" w:rsidP="00AE7BA4">
      <w:pPr>
        <w:overflowPunct w:val="0"/>
        <w:autoSpaceDE w:val="0"/>
        <w:autoSpaceDN w:val="0"/>
        <w:adjustRightInd w:val="0"/>
        <w:spacing w:before="100" w:beforeAutospacing="1" w:after="100" w:afterAutospacing="1"/>
        <w:jc w:val="both"/>
        <w:textAlignment w:val="baseline"/>
      </w:pPr>
      <w:r w:rsidRPr="00087FBF">
        <w:rPr>
          <w:rFonts w:ascii="Times New Roman" w:eastAsia="Times New Roman" w:hAnsi="Times New Roman" w:cs="Times New Roman"/>
          <w:noProof w:val="0"/>
          <w:szCs w:val="20"/>
          <w:lang w:eastAsia="hr-HR"/>
        </w:rPr>
        <w:t xml:space="preserve">            Vesna Petek</w:t>
      </w:r>
    </w:p>
    <w:p w14:paraId="33B05B99" w14:textId="77777777" w:rsidR="00AE7BA4" w:rsidRPr="005F330D" w:rsidRDefault="00AE7BA4" w:rsidP="00B92D0F">
      <w:pPr>
        <w:rPr>
          <w:rFonts w:ascii="Times New Roman" w:eastAsia="Times New Roman" w:hAnsi="Times New Roman" w:cs="Times New Roman"/>
          <w:noProof w:val="0"/>
          <w:color w:val="000000"/>
          <w:lang w:eastAsia="hr-HR"/>
        </w:rPr>
      </w:pPr>
    </w:p>
    <w:sectPr w:rsidR="00AE7BA4" w:rsidRPr="005F330D" w:rsidSect="00AE7BA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DF417x">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B804BA"/>
    <w:multiLevelType w:val="hybridMultilevel"/>
    <w:tmpl w:val="118A53B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D0598C"/>
    <w:multiLevelType w:val="multilevel"/>
    <w:tmpl w:val="50B80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2918F3"/>
    <w:multiLevelType w:val="hybridMultilevel"/>
    <w:tmpl w:val="BEC871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243126BB"/>
    <w:multiLevelType w:val="hybridMultilevel"/>
    <w:tmpl w:val="2782F1E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41CA158B"/>
    <w:multiLevelType w:val="hybridMultilevel"/>
    <w:tmpl w:val="4216A49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4ED04038"/>
    <w:multiLevelType w:val="hybridMultilevel"/>
    <w:tmpl w:val="DBACF1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527E62AD"/>
    <w:multiLevelType w:val="hybridMultilevel"/>
    <w:tmpl w:val="030A0528"/>
    <w:lvl w:ilvl="0" w:tplc="041A0001">
      <w:start w:val="1"/>
      <w:numFmt w:val="bullet"/>
      <w:lvlText w:val=""/>
      <w:lvlJc w:val="left"/>
      <w:pPr>
        <w:ind w:left="786"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6A6457D5"/>
    <w:multiLevelType w:val="hybridMultilevel"/>
    <w:tmpl w:val="A4E2E3CA"/>
    <w:lvl w:ilvl="0" w:tplc="041A0001">
      <w:start w:val="1"/>
      <w:numFmt w:val="bullet"/>
      <w:lvlText w:val=""/>
      <w:lvlJc w:val="left"/>
      <w:pPr>
        <w:ind w:left="4046" w:hanging="360"/>
      </w:pPr>
      <w:rPr>
        <w:rFonts w:ascii="Symbol" w:hAnsi="Symbol" w:hint="default"/>
      </w:rPr>
    </w:lvl>
    <w:lvl w:ilvl="1" w:tplc="041A0003" w:tentative="1">
      <w:start w:val="1"/>
      <w:numFmt w:val="bullet"/>
      <w:lvlText w:val="o"/>
      <w:lvlJc w:val="left"/>
      <w:pPr>
        <w:ind w:left="5562" w:hanging="360"/>
      </w:pPr>
      <w:rPr>
        <w:rFonts w:ascii="Courier New" w:hAnsi="Courier New" w:cs="Courier New" w:hint="default"/>
      </w:rPr>
    </w:lvl>
    <w:lvl w:ilvl="2" w:tplc="041A0005" w:tentative="1">
      <w:start w:val="1"/>
      <w:numFmt w:val="bullet"/>
      <w:lvlText w:val=""/>
      <w:lvlJc w:val="left"/>
      <w:pPr>
        <w:ind w:left="6282" w:hanging="360"/>
      </w:pPr>
      <w:rPr>
        <w:rFonts w:ascii="Wingdings" w:hAnsi="Wingdings" w:hint="default"/>
      </w:rPr>
    </w:lvl>
    <w:lvl w:ilvl="3" w:tplc="041A0001" w:tentative="1">
      <w:start w:val="1"/>
      <w:numFmt w:val="bullet"/>
      <w:lvlText w:val=""/>
      <w:lvlJc w:val="left"/>
      <w:pPr>
        <w:ind w:left="7002" w:hanging="360"/>
      </w:pPr>
      <w:rPr>
        <w:rFonts w:ascii="Symbol" w:hAnsi="Symbol" w:hint="default"/>
      </w:rPr>
    </w:lvl>
    <w:lvl w:ilvl="4" w:tplc="041A0003" w:tentative="1">
      <w:start w:val="1"/>
      <w:numFmt w:val="bullet"/>
      <w:lvlText w:val="o"/>
      <w:lvlJc w:val="left"/>
      <w:pPr>
        <w:ind w:left="7722" w:hanging="360"/>
      </w:pPr>
      <w:rPr>
        <w:rFonts w:ascii="Courier New" w:hAnsi="Courier New" w:cs="Courier New" w:hint="default"/>
      </w:rPr>
    </w:lvl>
    <w:lvl w:ilvl="5" w:tplc="041A0005" w:tentative="1">
      <w:start w:val="1"/>
      <w:numFmt w:val="bullet"/>
      <w:lvlText w:val=""/>
      <w:lvlJc w:val="left"/>
      <w:pPr>
        <w:ind w:left="8442" w:hanging="360"/>
      </w:pPr>
      <w:rPr>
        <w:rFonts w:ascii="Wingdings" w:hAnsi="Wingdings" w:hint="default"/>
      </w:rPr>
    </w:lvl>
    <w:lvl w:ilvl="6" w:tplc="041A0001" w:tentative="1">
      <w:start w:val="1"/>
      <w:numFmt w:val="bullet"/>
      <w:lvlText w:val=""/>
      <w:lvlJc w:val="left"/>
      <w:pPr>
        <w:ind w:left="9162" w:hanging="360"/>
      </w:pPr>
      <w:rPr>
        <w:rFonts w:ascii="Symbol" w:hAnsi="Symbol" w:hint="default"/>
      </w:rPr>
    </w:lvl>
    <w:lvl w:ilvl="7" w:tplc="041A0003" w:tentative="1">
      <w:start w:val="1"/>
      <w:numFmt w:val="bullet"/>
      <w:lvlText w:val="o"/>
      <w:lvlJc w:val="left"/>
      <w:pPr>
        <w:ind w:left="9882" w:hanging="360"/>
      </w:pPr>
      <w:rPr>
        <w:rFonts w:ascii="Courier New" w:hAnsi="Courier New" w:cs="Courier New" w:hint="default"/>
      </w:rPr>
    </w:lvl>
    <w:lvl w:ilvl="8" w:tplc="041A0005" w:tentative="1">
      <w:start w:val="1"/>
      <w:numFmt w:val="bullet"/>
      <w:lvlText w:val=""/>
      <w:lvlJc w:val="left"/>
      <w:pPr>
        <w:ind w:left="10602" w:hanging="360"/>
      </w:pPr>
      <w:rPr>
        <w:rFonts w:ascii="Wingdings" w:hAnsi="Wingdings" w:hint="default"/>
      </w:rPr>
    </w:lvl>
  </w:abstractNum>
  <w:num w:numId="1" w16cid:durableId="959872681">
    <w:abstractNumId w:val="3"/>
  </w:num>
  <w:num w:numId="2" w16cid:durableId="1899707067">
    <w:abstractNumId w:val="5"/>
  </w:num>
  <w:num w:numId="3" w16cid:durableId="1328047733">
    <w:abstractNumId w:val="7"/>
  </w:num>
  <w:num w:numId="4" w16cid:durableId="1841968206">
    <w:abstractNumId w:val="0"/>
  </w:num>
  <w:num w:numId="5" w16cid:durableId="1352564600">
    <w:abstractNumId w:val="6"/>
  </w:num>
  <w:num w:numId="6" w16cid:durableId="338238316">
    <w:abstractNumId w:val="4"/>
  </w:num>
  <w:num w:numId="7" w16cid:durableId="726295049">
    <w:abstractNumId w:val="1"/>
  </w:num>
  <w:num w:numId="8" w16cid:durableId="195166444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819F9"/>
    <w:rsid w:val="000D453B"/>
    <w:rsid w:val="00130684"/>
    <w:rsid w:val="001B0249"/>
    <w:rsid w:val="001F76CA"/>
    <w:rsid w:val="00275B0C"/>
    <w:rsid w:val="002850BD"/>
    <w:rsid w:val="002C322F"/>
    <w:rsid w:val="00347D72"/>
    <w:rsid w:val="003F65C1"/>
    <w:rsid w:val="004036F5"/>
    <w:rsid w:val="004827C2"/>
    <w:rsid w:val="004F4C90"/>
    <w:rsid w:val="00525AEB"/>
    <w:rsid w:val="005F330D"/>
    <w:rsid w:val="00693AB1"/>
    <w:rsid w:val="007E186A"/>
    <w:rsid w:val="008A562A"/>
    <w:rsid w:val="008C5FE5"/>
    <w:rsid w:val="009B7A12"/>
    <w:rsid w:val="00A13355"/>
    <w:rsid w:val="00A51602"/>
    <w:rsid w:val="00A836D0"/>
    <w:rsid w:val="00AC35DA"/>
    <w:rsid w:val="00AE7BA4"/>
    <w:rsid w:val="00B92D0F"/>
    <w:rsid w:val="00BA21A6"/>
    <w:rsid w:val="00C9578C"/>
    <w:rsid w:val="00D06C44"/>
    <w:rsid w:val="00D364C6"/>
    <w:rsid w:val="00D707B3"/>
    <w:rsid w:val="00DF5084"/>
    <w:rsid w:val="00E55405"/>
    <w:rsid w:val="00E6354F"/>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C6D70D"/>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AE7BA4"/>
    <w:pPr>
      <w:overflowPunct w:val="0"/>
      <w:autoSpaceDE w:val="0"/>
      <w:autoSpaceDN w:val="0"/>
      <w:adjustRightInd w:val="0"/>
      <w:ind w:left="720"/>
      <w:contextualSpacing/>
      <w:textAlignment w:val="baseline"/>
    </w:pPr>
    <w:rPr>
      <w:rFonts w:ascii="Times New Roman" w:eastAsia="Times New Roman" w:hAnsi="Times New Roman" w:cs="Times New Roman"/>
      <w:noProof w:val="0"/>
      <w:sz w:val="24"/>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5070341">
      <w:bodyDiv w:val="1"/>
      <w:marLeft w:val="0"/>
      <w:marRight w:val="0"/>
      <w:marTop w:val="0"/>
      <w:marBottom w:val="0"/>
      <w:divBdr>
        <w:top w:val="none" w:sz="0" w:space="0" w:color="auto"/>
        <w:left w:val="none" w:sz="0" w:space="0" w:color="auto"/>
        <w:bottom w:val="none" w:sz="0" w:space="0" w:color="auto"/>
        <w:right w:val="none" w:sz="0" w:space="0" w:color="auto"/>
      </w:divBdr>
    </w:div>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290890994">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13</Pages>
  <Words>5547</Words>
  <Characters>31621</Characters>
  <Application>Microsoft Office Word</Application>
  <DocSecurity>0</DocSecurity>
  <Lines>263</Lines>
  <Paragraphs>74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Renata Posavec</cp:lastModifiedBy>
  <cp:revision>11</cp:revision>
  <cp:lastPrinted>2014-11-26T14:09:00Z</cp:lastPrinted>
  <dcterms:created xsi:type="dcterms:W3CDTF">2024-02-08T08:48:00Z</dcterms:created>
  <dcterms:modified xsi:type="dcterms:W3CDTF">2025-05-16T06:56:00Z</dcterms:modified>
</cp:coreProperties>
</file>